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D3B" w:rsidRPr="007A272B" w:rsidRDefault="007B0D3B" w:rsidP="007B0D3B">
      <w:pPr>
        <w:pStyle w:val="Heading1"/>
        <w:spacing w:before="40" w:after="40"/>
        <w:ind w:right="43"/>
        <w:jc w:val="center"/>
        <w:rPr>
          <w:sz w:val="24"/>
        </w:rPr>
      </w:pPr>
      <w:r w:rsidRPr="007A272B">
        <w:rPr>
          <w:sz w:val="22"/>
          <w:szCs w:val="22"/>
        </w:rPr>
        <w:object w:dxaOrig="1800" w:dyaOrig="2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15pt;height:51.9pt" o:ole="">
            <v:imagedata r:id="rId8" o:title="" gain="61604f" blacklevel="-3932f"/>
          </v:shape>
          <o:OLEObject Type="Embed" ProgID="MSPhotoEd.3" ShapeID="_x0000_i1025" DrawAspect="Content" ObjectID="_1642852189" r:id="rId9"/>
        </w:object>
      </w:r>
    </w:p>
    <w:p w:rsidR="007B0D3B" w:rsidRPr="007A272B" w:rsidRDefault="007B0D3B" w:rsidP="007B0D3B">
      <w:pPr>
        <w:spacing w:before="40" w:after="40"/>
        <w:ind w:right="43"/>
        <w:jc w:val="center"/>
        <w:rPr>
          <w:rFonts w:ascii="Times New Roman" w:hAnsi="Times New Roman"/>
          <w:b/>
          <w:lang w:val="hr-HR"/>
        </w:rPr>
      </w:pPr>
      <w:r w:rsidRPr="007A272B">
        <w:rPr>
          <w:rFonts w:ascii="Times New Roman" w:hAnsi="Times New Roman"/>
          <w:b/>
          <w:lang w:val="hr-HR"/>
        </w:rPr>
        <w:t>REPUBLIKA HRVATSKA</w:t>
      </w:r>
    </w:p>
    <w:p w:rsidR="007B0D3B" w:rsidRPr="007A272B" w:rsidRDefault="007B0D3B" w:rsidP="007B0D3B">
      <w:pPr>
        <w:spacing w:before="40" w:after="40"/>
        <w:ind w:right="43"/>
        <w:jc w:val="center"/>
        <w:rPr>
          <w:rFonts w:ascii="Times New Roman" w:hAnsi="Times New Roman"/>
          <w:b/>
          <w:lang w:val="hr-HR"/>
        </w:rPr>
      </w:pPr>
      <w:r w:rsidRPr="007A272B">
        <w:rPr>
          <w:rFonts w:ascii="Times New Roman" w:hAnsi="Times New Roman"/>
          <w:b/>
          <w:lang w:val="hr-HR"/>
        </w:rPr>
        <w:t>ŽUPANIJA KRAPINSKO-ZAGORSKA</w:t>
      </w:r>
    </w:p>
    <w:p w:rsidR="007B0D3B" w:rsidRPr="007A272B" w:rsidRDefault="007B0D3B" w:rsidP="007B0D3B">
      <w:pPr>
        <w:spacing w:before="40" w:after="40"/>
        <w:ind w:right="43"/>
        <w:jc w:val="center"/>
        <w:rPr>
          <w:rFonts w:ascii="Times New Roman" w:hAnsi="Times New Roman"/>
          <w:b/>
          <w:sz w:val="30"/>
          <w:lang w:val="hr-HR"/>
        </w:rPr>
      </w:pPr>
      <w:r w:rsidRPr="007A272B">
        <w:rPr>
          <w:rFonts w:ascii="Times New Roman" w:hAnsi="Times New Roman"/>
          <w:b/>
          <w:sz w:val="30"/>
          <w:lang w:val="hr-HR"/>
        </w:rPr>
        <w:t>ŠKOLA ZA UMJETNOST, DIZAJN, GRAFIKU I ODJEĆU ZABOK</w:t>
      </w:r>
    </w:p>
    <w:p w:rsidR="007B0D3B" w:rsidRPr="007A272B" w:rsidRDefault="007B0D3B" w:rsidP="007B0D3B">
      <w:pPr>
        <w:ind w:right="43"/>
        <w:jc w:val="center"/>
        <w:rPr>
          <w:rFonts w:ascii="Times New Roman" w:hAnsi="Times New Roman"/>
          <w:b/>
          <w:sz w:val="16"/>
          <w:lang w:val="hr-HR"/>
        </w:rPr>
      </w:pPr>
    </w:p>
    <w:p w:rsidR="007B0D3B" w:rsidRPr="007A272B" w:rsidRDefault="007B0D3B" w:rsidP="007B0D3B">
      <w:pPr>
        <w:ind w:right="43"/>
        <w:jc w:val="center"/>
        <w:rPr>
          <w:rFonts w:ascii="Times New Roman" w:hAnsi="Times New Roman"/>
          <w:b/>
          <w:lang w:val="hr-HR"/>
        </w:rPr>
      </w:pPr>
      <w:r w:rsidRPr="007A272B">
        <w:rPr>
          <w:rFonts w:ascii="Times New Roman" w:hAnsi="Times New Roman"/>
          <w:b/>
          <w:lang w:val="hr-HR"/>
        </w:rPr>
        <w:t>Prilaz prof. Ivana Vrančića 5, Zabok</w:t>
      </w:r>
    </w:p>
    <w:p w:rsidR="007B0D3B" w:rsidRPr="007A272B" w:rsidRDefault="007B0D3B" w:rsidP="007B0D3B">
      <w:pPr>
        <w:rPr>
          <w:rFonts w:ascii="Times New Roman" w:hAnsi="Times New Roman"/>
          <w:b/>
          <w:lang w:val="hr-HR"/>
        </w:rPr>
      </w:pPr>
    </w:p>
    <w:p w:rsidR="007B0D3B" w:rsidRPr="007A272B" w:rsidRDefault="007B0D3B" w:rsidP="007B0D3B">
      <w:pPr>
        <w:rPr>
          <w:rFonts w:ascii="Times New Roman" w:hAnsi="Times New Roman"/>
          <w:b/>
          <w:lang w:val="hr-HR"/>
        </w:rPr>
      </w:pPr>
    </w:p>
    <w:p w:rsidR="007B0D3B" w:rsidRPr="007A272B" w:rsidRDefault="007B0D3B" w:rsidP="007B0D3B">
      <w:pPr>
        <w:rPr>
          <w:rFonts w:ascii="Times New Roman" w:hAnsi="Times New Roman"/>
          <w:b/>
          <w:lang w:val="hr-HR"/>
        </w:rPr>
      </w:pPr>
    </w:p>
    <w:p w:rsidR="007B0D3B" w:rsidRPr="007A272B" w:rsidRDefault="007B0D3B" w:rsidP="007B0D3B">
      <w:pPr>
        <w:rPr>
          <w:rFonts w:ascii="Times New Roman" w:hAnsi="Times New Roman"/>
          <w:b/>
          <w:lang w:val="hr-HR"/>
        </w:rPr>
      </w:pPr>
    </w:p>
    <w:p w:rsidR="007B0D3B" w:rsidRPr="007A272B" w:rsidRDefault="007B0D3B" w:rsidP="007B0D3B">
      <w:pPr>
        <w:rPr>
          <w:rFonts w:ascii="Times New Roman" w:hAnsi="Times New Roman"/>
          <w:b/>
          <w:lang w:val="hr-HR"/>
        </w:rPr>
      </w:pPr>
    </w:p>
    <w:p w:rsidR="007B0D3B" w:rsidRPr="007A272B" w:rsidRDefault="007B0D3B" w:rsidP="007B0D3B">
      <w:pPr>
        <w:pStyle w:val="Heading2"/>
        <w:jc w:val="center"/>
        <w:rPr>
          <w:rFonts w:ascii="Times New Roman" w:hAnsi="Times New Roman" w:cs="Times New Roman"/>
          <w:i w:val="0"/>
          <w:sz w:val="108"/>
          <w:szCs w:val="108"/>
          <w:lang w:val="hr-HR"/>
        </w:rPr>
      </w:pPr>
      <w:r w:rsidRPr="007A272B">
        <w:rPr>
          <w:rFonts w:ascii="Times New Roman" w:hAnsi="Times New Roman" w:cs="Times New Roman"/>
          <w:i w:val="0"/>
          <w:sz w:val="108"/>
          <w:szCs w:val="108"/>
          <w:lang w:val="hr-HR"/>
        </w:rPr>
        <w:t>PRAVILNIK</w:t>
      </w:r>
    </w:p>
    <w:p w:rsidR="007B0D3B" w:rsidRPr="007A272B" w:rsidRDefault="007B0D3B" w:rsidP="007B0D3B">
      <w:pPr>
        <w:pStyle w:val="Heading2"/>
        <w:jc w:val="center"/>
        <w:rPr>
          <w:rFonts w:ascii="Times New Roman" w:hAnsi="Times New Roman" w:cs="Times New Roman"/>
          <w:i w:val="0"/>
          <w:sz w:val="36"/>
          <w:szCs w:val="108"/>
          <w:lang w:val="hr-HR"/>
        </w:rPr>
      </w:pPr>
    </w:p>
    <w:p w:rsidR="007B0D3B" w:rsidRPr="007A272B" w:rsidRDefault="007B0D3B" w:rsidP="007B0D3B">
      <w:pPr>
        <w:pStyle w:val="Heading2"/>
        <w:jc w:val="center"/>
        <w:rPr>
          <w:rFonts w:ascii="Times New Roman" w:hAnsi="Times New Roman" w:cs="Times New Roman"/>
          <w:i w:val="0"/>
          <w:sz w:val="40"/>
          <w:szCs w:val="108"/>
          <w:lang w:val="hr-HR"/>
        </w:rPr>
      </w:pPr>
      <w:r w:rsidRPr="007A272B">
        <w:rPr>
          <w:rFonts w:ascii="Times New Roman" w:hAnsi="Times New Roman" w:cs="Times New Roman"/>
          <w:i w:val="0"/>
          <w:sz w:val="40"/>
          <w:szCs w:val="108"/>
          <w:lang w:val="hr-HR"/>
        </w:rPr>
        <w:t>O POSTUPKU UNUTARNJEG PRIJAVLJIVANJA NEPRAVILNOSTI</w:t>
      </w:r>
    </w:p>
    <w:p w:rsidR="007B0D3B" w:rsidRPr="007A272B" w:rsidRDefault="007B0D3B" w:rsidP="007B0D3B">
      <w:pPr>
        <w:pStyle w:val="Heading2"/>
        <w:jc w:val="center"/>
        <w:rPr>
          <w:rFonts w:ascii="Times New Roman" w:hAnsi="Times New Roman" w:cs="Times New Roman"/>
          <w:i w:val="0"/>
          <w:sz w:val="40"/>
          <w:szCs w:val="108"/>
          <w:lang w:val="hr-HR"/>
        </w:rPr>
      </w:pPr>
      <w:r w:rsidRPr="007A272B">
        <w:rPr>
          <w:rFonts w:ascii="Times New Roman" w:hAnsi="Times New Roman" w:cs="Times New Roman"/>
          <w:i w:val="0"/>
          <w:sz w:val="40"/>
          <w:szCs w:val="108"/>
          <w:lang w:val="hr-HR"/>
        </w:rPr>
        <w:t>I IMENOVANJA POVJERLJIVE OSOBE</w:t>
      </w:r>
    </w:p>
    <w:p w:rsidR="007B0D3B" w:rsidRPr="007A272B" w:rsidRDefault="007B0D3B" w:rsidP="007B0D3B">
      <w:pPr>
        <w:jc w:val="center"/>
        <w:rPr>
          <w:rFonts w:ascii="Times New Roman" w:hAnsi="Times New Roman"/>
          <w:b/>
          <w:lang w:val="hr-HR"/>
        </w:rPr>
      </w:pPr>
    </w:p>
    <w:p w:rsidR="007B0D3B" w:rsidRPr="007A272B" w:rsidRDefault="007B0D3B" w:rsidP="007B0D3B">
      <w:pPr>
        <w:jc w:val="center"/>
        <w:rPr>
          <w:rFonts w:ascii="Times New Roman" w:hAnsi="Times New Roman"/>
          <w:lang w:val="hr-HR"/>
        </w:rPr>
      </w:pPr>
      <w:r w:rsidRPr="007A272B">
        <w:rPr>
          <w:rFonts w:ascii="Times New Roman" w:hAnsi="Times New Roman"/>
          <w:lang w:val="hr-HR"/>
        </w:rPr>
        <w:t>I</w:t>
      </w:r>
    </w:p>
    <w:p w:rsidR="007B0D3B" w:rsidRPr="007A272B" w:rsidRDefault="007B0D3B" w:rsidP="007B0D3B">
      <w:pPr>
        <w:jc w:val="center"/>
        <w:rPr>
          <w:rFonts w:ascii="Times New Roman" w:hAnsi="Times New Roman"/>
          <w:b/>
          <w:lang w:val="hr-HR"/>
        </w:rPr>
      </w:pPr>
    </w:p>
    <w:p w:rsidR="007B0D3B" w:rsidRPr="007A272B" w:rsidRDefault="007B0D3B" w:rsidP="007B0D3B">
      <w:pPr>
        <w:jc w:val="center"/>
        <w:rPr>
          <w:rFonts w:ascii="Times New Roman" w:hAnsi="Times New Roman"/>
          <w:sz w:val="28"/>
          <w:lang w:val="hr-HR"/>
        </w:rPr>
      </w:pPr>
      <w:r w:rsidRPr="007A272B">
        <w:rPr>
          <w:rFonts w:ascii="Times New Roman" w:hAnsi="Times New Roman"/>
          <w:lang w:val="hr-HR"/>
        </w:rPr>
        <w:object w:dxaOrig="1334" w:dyaOrig="1844">
          <v:shape id="_x0000_i1026" type="#_x0000_t75" style="width:54.25pt;height:73.4pt" o:ole="">
            <v:imagedata r:id="rId10" o:title=""/>
          </v:shape>
          <o:OLEObject Type="Embed" ProgID="CorelDRAW.Graphic.12" ShapeID="_x0000_i1026" DrawAspect="Content" ObjectID="_1642852190" r:id="rId11"/>
        </w:object>
      </w:r>
    </w:p>
    <w:p w:rsidR="007B0D3B" w:rsidRPr="007A272B" w:rsidRDefault="007B0D3B" w:rsidP="007B0D3B">
      <w:pPr>
        <w:rPr>
          <w:rFonts w:ascii="Times New Roman" w:hAnsi="Times New Roman"/>
          <w:b/>
          <w:lang w:val="hr-HR"/>
        </w:rPr>
      </w:pPr>
    </w:p>
    <w:p w:rsidR="007B0D3B" w:rsidRPr="007A272B" w:rsidRDefault="007B0D3B" w:rsidP="007B0D3B">
      <w:pPr>
        <w:rPr>
          <w:rFonts w:ascii="Times New Roman" w:hAnsi="Times New Roman"/>
          <w:b/>
          <w:lang w:val="hr-HR"/>
        </w:rPr>
      </w:pPr>
    </w:p>
    <w:p w:rsidR="007B0D3B" w:rsidRPr="007A272B" w:rsidRDefault="007B0D3B" w:rsidP="007B0D3B">
      <w:pPr>
        <w:rPr>
          <w:rFonts w:ascii="Times New Roman" w:hAnsi="Times New Roman"/>
          <w:b/>
          <w:lang w:val="hr-HR"/>
        </w:rPr>
      </w:pPr>
    </w:p>
    <w:p w:rsidR="007B0D3B" w:rsidRPr="007A272B" w:rsidRDefault="007B0D3B" w:rsidP="007B0D3B">
      <w:pPr>
        <w:jc w:val="center"/>
        <w:rPr>
          <w:rFonts w:ascii="Times New Roman" w:hAnsi="Times New Roman"/>
          <w:b/>
          <w:sz w:val="30"/>
          <w:lang w:val="hr-HR"/>
        </w:rPr>
      </w:pPr>
      <w:r w:rsidRPr="007A272B">
        <w:rPr>
          <w:rFonts w:ascii="Times New Roman" w:hAnsi="Times New Roman"/>
          <w:b/>
          <w:sz w:val="30"/>
          <w:lang w:val="hr-HR"/>
        </w:rPr>
        <w:t>Zabok, prosinac 2019.</w:t>
      </w:r>
    </w:p>
    <w:p w:rsidR="00EE33C4" w:rsidRPr="007A272B" w:rsidRDefault="007B0D3B" w:rsidP="007B0D3B">
      <w:pPr>
        <w:spacing w:after="150" w:line="276" w:lineRule="auto"/>
        <w:ind w:left="567" w:right="521"/>
        <w:jc w:val="both"/>
        <w:outlineLvl w:val="0"/>
        <w:rPr>
          <w:rFonts w:ascii="Times New Roman" w:eastAsia="Times New Roman" w:hAnsi="Times New Roman"/>
          <w:sz w:val="20"/>
          <w:szCs w:val="24"/>
          <w:lang w:val="hr-HR" w:eastAsia="en-GB"/>
        </w:rPr>
      </w:pPr>
      <w:r w:rsidRPr="007A272B">
        <w:rPr>
          <w:rFonts w:ascii="Times New Roman" w:hAnsi="Times New Roman"/>
          <w:lang w:val="hr-HR"/>
        </w:rPr>
        <w:br w:type="page"/>
      </w:r>
      <w:r w:rsidR="00EE33C4" w:rsidRPr="007A272B">
        <w:rPr>
          <w:rFonts w:ascii="Times New Roman" w:eastAsia="Times New Roman" w:hAnsi="Times New Roman"/>
          <w:sz w:val="20"/>
          <w:szCs w:val="24"/>
          <w:lang w:val="hr-HR" w:eastAsia="en-GB"/>
        </w:rPr>
        <w:lastRenderedPageBreak/>
        <w:t>Na temelju članka 18. Zakona o zaštiti prijavitelja nepravi</w:t>
      </w:r>
      <w:r w:rsidR="00F83DB3" w:rsidRPr="007A272B">
        <w:rPr>
          <w:rFonts w:ascii="Times New Roman" w:eastAsia="Times New Roman" w:hAnsi="Times New Roman"/>
          <w:sz w:val="20"/>
          <w:szCs w:val="24"/>
          <w:lang w:val="hr-HR" w:eastAsia="en-GB"/>
        </w:rPr>
        <w:t xml:space="preserve">lnosti (Narodne novine 17/19), </w:t>
      </w:r>
      <w:r w:rsidRPr="007A272B">
        <w:rPr>
          <w:rFonts w:ascii="Times New Roman" w:eastAsia="Times New Roman" w:hAnsi="Times New Roman"/>
          <w:sz w:val="20"/>
          <w:szCs w:val="24"/>
          <w:lang w:val="hr-HR" w:eastAsia="en-GB"/>
        </w:rPr>
        <w:t xml:space="preserve">Školski odbor Škole za umjetnost, dizajn, grafiku i odjeću Zabok na sjednici održanoj dana 18. prosinca 2019. donio je </w:t>
      </w:r>
      <w:r w:rsidR="00EE33C4" w:rsidRPr="007A272B">
        <w:rPr>
          <w:rFonts w:ascii="Times New Roman" w:eastAsia="Times New Roman" w:hAnsi="Times New Roman"/>
          <w:sz w:val="20"/>
          <w:szCs w:val="24"/>
          <w:lang w:val="hr-HR" w:eastAsia="en-GB"/>
        </w:rPr>
        <w:t xml:space="preserve">sljedeći </w:t>
      </w:r>
    </w:p>
    <w:p w:rsidR="00EE33C4" w:rsidRPr="007A272B" w:rsidRDefault="00EE33C4" w:rsidP="000F3C1F">
      <w:pPr>
        <w:spacing w:after="150" w:line="276" w:lineRule="auto"/>
        <w:outlineLvl w:val="0"/>
        <w:rPr>
          <w:rFonts w:ascii="Times New Roman" w:eastAsia="Times New Roman" w:hAnsi="Times New Roman"/>
          <w:sz w:val="24"/>
          <w:szCs w:val="24"/>
          <w:lang w:val="hr-HR" w:eastAsia="en-GB"/>
        </w:rPr>
      </w:pPr>
    </w:p>
    <w:p w:rsidR="00EE33C4" w:rsidRPr="007A272B" w:rsidRDefault="00EE33C4" w:rsidP="000F3C1F">
      <w:pPr>
        <w:spacing w:after="135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b/>
          <w:bCs/>
          <w:sz w:val="24"/>
          <w:szCs w:val="24"/>
          <w:lang w:val="hr-HR" w:eastAsia="en-GB"/>
        </w:rPr>
        <w:t xml:space="preserve">PRAVILNIK </w:t>
      </w:r>
    </w:p>
    <w:p w:rsidR="00EE33C4" w:rsidRPr="007A272B" w:rsidRDefault="00EE33C4" w:rsidP="000F3C1F">
      <w:pPr>
        <w:spacing w:after="135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b/>
          <w:bCs/>
          <w:sz w:val="24"/>
          <w:szCs w:val="24"/>
          <w:lang w:val="hr-HR" w:eastAsia="en-GB"/>
        </w:rPr>
        <w:t>O POSTUPKU UNUTARNJEG PRIJAVLJIVANJA NEPRAVILNOSTI</w:t>
      </w:r>
    </w:p>
    <w:p w:rsidR="00EE33C4" w:rsidRPr="007A272B" w:rsidRDefault="006F36AC" w:rsidP="000F3C1F">
      <w:pPr>
        <w:spacing w:after="135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b/>
          <w:bCs/>
          <w:sz w:val="24"/>
          <w:szCs w:val="24"/>
          <w:lang w:val="hr-HR" w:eastAsia="en-GB"/>
        </w:rPr>
        <w:t>I IMENOVANJA POVJERLJIVE OSOBE</w:t>
      </w:r>
    </w:p>
    <w:p w:rsidR="004D0A01" w:rsidRPr="007A272B" w:rsidRDefault="004D0A01" w:rsidP="000F3C1F">
      <w:pPr>
        <w:spacing w:after="135" w:line="276" w:lineRule="auto"/>
        <w:rPr>
          <w:rFonts w:ascii="Times New Roman" w:eastAsia="Times New Roman" w:hAnsi="Times New Roman"/>
          <w:sz w:val="24"/>
          <w:szCs w:val="24"/>
          <w:lang w:val="hr-HR" w:eastAsia="en-GB"/>
        </w:rPr>
      </w:pPr>
    </w:p>
    <w:p w:rsidR="00EE33C4" w:rsidRPr="007A272B" w:rsidRDefault="00EE33C4" w:rsidP="00C2348D">
      <w:pPr>
        <w:spacing w:before="360" w:after="12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b/>
          <w:sz w:val="24"/>
          <w:szCs w:val="24"/>
          <w:lang w:val="hr-HR" w:eastAsia="en-GB"/>
        </w:rPr>
        <w:t>Sadržaj Pravilnika</w:t>
      </w:r>
    </w:p>
    <w:p w:rsidR="000B30F5" w:rsidRPr="007A272B" w:rsidRDefault="00FE5514" w:rsidP="000F3C1F">
      <w:pPr>
        <w:spacing w:after="135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b/>
          <w:sz w:val="24"/>
          <w:szCs w:val="24"/>
          <w:lang w:val="hr-HR" w:eastAsia="en-GB"/>
        </w:rPr>
        <w:t>Članak 1.</w:t>
      </w:r>
    </w:p>
    <w:p w:rsidR="004D0A01" w:rsidRPr="007A272B" w:rsidRDefault="004D0A01" w:rsidP="00C2348D">
      <w:pPr>
        <w:pStyle w:val="ListParagraph"/>
        <w:numPr>
          <w:ilvl w:val="0"/>
          <w:numId w:val="1"/>
        </w:numPr>
        <w:spacing w:after="120" w:line="276" w:lineRule="auto"/>
        <w:ind w:left="714" w:hanging="430"/>
        <w:contextualSpacing w:val="0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Ovim</w:t>
      </w:r>
      <w:r w:rsidR="009D1FE9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se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Pravilnikom uređuje postupak unutarnjeg prijavljivanja nepravilnosti tj. prijavljivanje nepravilnosti u</w:t>
      </w:r>
      <w:r w:rsidR="00851974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</w:t>
      </w:r>
      <w:r w:rsidR="007B0D3B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Školi za umjetnost, dizajn, grafiku i odjeću Zabok</w:t>
      </w:r>
      <w:r w:rsidR="00F83DB3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(</w:t>
      </w:r>
      <w:r w:rsidR="00397E11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u daljnjem tekstu</w:t>
      </w:r>
      <w:r w:rsidR="00F83DB3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: </w:t>
      </w:r>
      <w:r w:rsidR="00397E11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Škola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) te imenovanja povjerljive osobe za unutarnje prijavljivanje nepravilnosti (dalje: povjerljiva osoba).</w:t>
      </w:r>
    </w:p>
    <w:p w:rsidR="00EE7660" w:rsidRPr="007A272B" w:rsidRDefault="00BA0FC0" w:rsidP="00C2348D">
      <w:pPr>
        <w:pStyle w:val="ListParagraph"/>
        <w:numPr>
          <w:ilvl w:val="0"/>
          <w:numId w:val="1"/>
        </w:numPr>
        <w:spacing w:after="120" w:line="276" w:lineRule="auto"/>
        <w:ind w:left="714" w:hanging="430"/>
        <w:contextualSpacing w:val="0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T</w:t>
      </w:r>
      <w:r w:rsidR="00FA37C0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umačenj</w:t>
      </w:r>
      <w:r w:rsidR="000B30F5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a</w:t>
      </w:r>
      <w:r w:rsidR="00FA37C0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</w:t>
      </w:r>
      <w:r w:rsidR="006F36AC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svih spornih</w:t>
      </w:r>
      <w:r w:rsidR="009D1FE9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pitanja</w:t>
      </w:r>
      <w:r w:rsidR="006F36AC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</w:t>
      </w:r>
      <w:r w:rsidR="00851974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vezanih uz primjenu ovog </w:t>
      </w:r>
      <w:r w:rsidR="00EE7660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Pravilnika </w:t>
      </w:r>
      <w:r w:rsidR="006F36AC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treba</w:t>
      </w:r>
      <w:r w:rsidR="000B30F5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ju</w:t>
      </w:r>
      <w:r w:rsidR="006F36AC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se 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temelji</w:t>
      </w:r>
      <w:r w:rsidR="006F36AC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ti</w:t>
      </w:r>
      <w:r w:rsidR="009D1FE9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na</w:t>
      </w:r>
      <w:r w:rsidR="00FA37C0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</w:t>
      </w:r>
      <w:r w:rsidR="00EE7660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cilj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u</w:t>
      </w:r>
      <w:r w:rsidR="00EE7660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Zakona o zaštiti prijavitelja nepravilnosti, a to </w:t>
      </w:r>
      <w:r w:rsidR="00FA37C0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je</w:t>
      </w:r>
      <w:r w:rsidR="00EE7660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učinkovita zaštita prijavitelja nepravilnosti koja uključuje i osiguravanje dostupnih i pouzdanih načina prijavljivanja nepravilnosti. </w:t>
      </w:r>
    </w:p>
    <w:p w:rsidR="00EE33C4" w:rsidRPr="007A272B" w:rsidRDefault="001B339B" w:rsidP="00C2348D">
      <w:pPr>
        <w:pStyle w:val="ListParagraph"/>
        <w:numPr>
          <w:ilvl w:val="0"/>
          <w:numId w:val="1"/>
        </w:numPr>
        <w:spacing w:after="120" w:line="276" w:lineRule="auto"/>
        <w:ind w:left="714" w:hanging="430"/>
        <w:contextualSpacing w:val="0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Ovim pravilnikom ne </w:t>
      </w:r>
      <w:r w:rsidR="009D1FE9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utječe se niti 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ograničava pravo na </w:t>
      </w:r>
      <w:r w:rsidR="009D1FE9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vanjsko prijavljivanje (prijavljivanje pučkom pravobranitelju), niti na pravo na javno razotkrivanje (prijavljivanje javnosti) sukladno zakonima i drugim propisima koji </w:t>
      </w:r>
      <w:r w:rsidR="000B30F5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t</w:t>
      </w:r>
      <w:r w:rsidR="009D1FE9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o pravno područje uređuju, kao niti na primjenu bilo kojeg drugog pravno obvezujućeg propisa koji uređuje pravo na slobodu izražavanja.</w:t>
      </w:r>
    </w:p>
    <w:p w:rsidR="00397E11" w:rsidRPr="007A272B" w:rsidRDefault="00397E11" w:rsidP="00C2348D">
      <w:pPr>
        <w:pStyle w:val="ListParagraph"/>
        <w:numPr>
          <w:ilvl w:val="0"/>
          <w:numId w:val="1"/>
        </w:numPr>
        <w:spacing w:after="120" w:line="276" w:lineRule="auto"/>
        <w:ind w:left="714" w:hanging="430"/>
        <w:contextualSpacing w:val="0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Riječi i pojmovni sklopovi koji imaju rodno značenje korišteni u ovom dokumentu odnose se jednako na oba roda (muški i ženski) i na oba broja (jedninu i množinu), bez obzira na to jesu li korišteni u muškom ili ženskom rodu, odnosno u jednini ili množini.</w:t>
      </w:r>
    </w:p>
    <w:p w:rsidR="008632DB" w:rsidRPr="007A272B" w:rsidRDefault="008632DB" w:rsidP="00C2348D">
      <w:pPr>
        <w:spacing w:before="360" w:after="12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b/>
          <w:sz w:val="24"/>
          <w:szCs w:val="24"/>
          <w:lang w:val="hr-HR" w:eastAsia="en-GB"/>
        </w:rPr>
        <w:t>Nepravilnosti</w:t>
      </w:r>
    </w:p>
    <w:p w:rsidR="008632DB" w:rsidRPr="007A272B" w:rsidRDefault="008632DB" w:rsidP="000F3C1F">
      <w:pPr>
        <w:spacing w:after="135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b/>
          <w:sz w:val="24"/>
          <w:szCs w:val="24"/>
          <w:lang w:val="hr-HR" w:eastAsia="en-GB"/>
        </w:rPr>
        <w:t>Članak</w:t>
      </w:r>
      <w:r w:rsidR="00024036" w:rsidRPr="007A272B">
        <w:rPr>
          <w:rFonts w:ascii="Times New Roman" w:eastAsia="Times New Roman" w:hAnsi="Times New Roman"/>
          <w:b/>
          <w:sz w:val="24"/>
          <w:szCs w:val="24"/>
          <w:lang w:val="hr-HR" w:eastAsia="en-GB"/>
        </w:rPr>
        <w:t xml:space="preserve"> 2.</w:t>
      </w:r>
    </w:p>
    <w:p w:rsidR="00C56091" w:rsidRPr="007A272B" w:rsidRDefault="008632DB" w:rsidP="005F5E0C">
      <w:pPr>
        <w:pStyle w:val="ListParagraph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N</w:t>
      </w:r>
      <w:r w:rsidR="00AF4E8F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epravilnosti su</w:t>
      </w:r>
      <w:r w:rsidR="00BA0FC0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:</w:t>
      </w:r>
    </w:p>
    <w:p w:rsidR="00C56091" w:rsidRPr="007A272B" w:rsidRDefault="00AF4E8F" w:rsidP="005F5E0C">
      <w:pPr>
        <w:pStyle w:val="ListParagraph"/>
        <w:numPr>
          <w:ilvl w:val="1"/>
          <w:numId w:val="2"/>
        </w:numPr>
        <w:spacing w:after="135" w:line="276" w:lineRule="auto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kršenja zakona i drugih propisa te </w:t>
      </w:r>
    </w:p>
    <w:p w:rsidR="00AF4E8F" w:rsidRPr="007A272B" w:rsidRDefault="00AF4E8F" w:rsidP="005F5E0C">
      <w:pPr>
        <w:pStyle w:val="ListParagraph"/>
        <w:numPr>
          <w:ilvl w:val="1"/>
          <w:numId w:val="2"/>
        </w:numPr>
        <w:spacing w:after="135" w:line="276" w:lineRule="auto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nesavjesno upravljanje javnim dobrima, javnim sredstv</w:t>
      </w:r>
      <w:r w:rsidR="00851974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ima i sredstvima Europske unije,</w:t>
      </w:r>
      <w:r w:rsidR="00397E11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</w:t>
      </w:r>
      <w:r w:rsidR="00C56091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a 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koj</w:t>
      </w:r>
      <w:r w:rsidR="00C56091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a kršenja i nesavjesnosti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predstavlja</w:t>
      </w:r>
      <w:r w:rsidR="00C56091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ju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ugrožavanje </w:t>
      </w:r>
      <w:r w:rsidR="001B339B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(prijetnju ili štetu) 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javnog interesa</w:t>
      </w:r>
      <w:r w:rsidR="00397E11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i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koja su povezana s obavljanjem poslova kod poslodavca</w:t>
      </w:r>
      <w:r w:rsidR="00C56091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.</w:t>
      </w:r>
    </w:p>
    <w:p w:rsidR="00397E11" w:rsidRPr="007A272B" w:rsidRDefault="00FA37C0" w:rsidP="005F5E0C">
      <w:pPr>
        <w:pStyle w:val="ListParagraph"/>
        <w:numPr>
          <w:ilvl w:val="0"/>
          <w:numId w:val="3"/>
        </w:numPr>
        <w:spacing w:after="120" w:line="276" w:lineRule="auto"/>
        <w:ind w:left="714" w:hanging="430"/>
        <w:contextualSpacing w:val="0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Pod pojam nepravilnosti podrazumijevaju se i </w:t>
      </w:r>
      <w:r w:rsidR="00B5331C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povrede koje su povezane uz postupak zapošljavanja odnosno tijekom pregovora prije sklapanja ugovora o radu.</w:t>
      </w:r>
    </w:p>
    <w:p w:rsidR="00397E11" w:rsidRPr="007A272B" w:rsidRDefault="00397E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br w:type="page"/>
      </w:r>
    </w:p>
    <w:p w:rsidR="00EE33C4" w:rsidRPr="007A272B" w:rsidRDefault="00EE33C4" w:rsidP="00C2348D">
      <w:pPr>
        <w:spacing w:before="360" w:after="12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b/>
          <w:sz w:val="24"/>
          <w:szCs w:val="24"/>
          <w:lang w:val="hr-HR" w:eastAsia="en-GB"/>
        </w:rPr>
        <w:lastRenderedPageBreak/>
        <w:t>Imenovanje povjerljive osobe</w:t>
      </w:r>
    </w:p>
    <w:p w:rsidR="004D0A01" w:rsidRPr="007A272B" w:rsidRDefault="00FE5514" w:rsidP="000F3C1F">
      <w:pPr>
        <w:spacing w:after="135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b/>
          <w:sz w:val="24"/>
          <w:szCs w:val="24"/>
          <w:lang w:val="hr-HR" w:eastAsia="en-GB"/>
        </w:rPr>
        <w:t xml:space="preserve">Članak </w:t>
      </w:r>
      <w:r w:rsidR="00024036" w:rsidRPr="007A272B">
        <w:rPr>
          <w:rFonts w:ascii="Times New Roman" w:eastAsia="Times New Roman" w:hAnsi="Times New Roman"/>
          <w:b/>
          <w:sz w:val="24"/>
          <w:szCs w:val="24"/>
          <w:lang w:val="hr-HR" w:eastAsia="en-GB"/>
        </w:rPr>
        <w:t>3</w:t>
      </w:r>
      <w:r w:rsidRPr="007A272B">
        <w:rPr>
          <w:rFonts w:ascii="Times New Roman" w:eastAsia="Times New Roman" w:hAnsi="Times New Roman"/>
          <w:b/>
          <w:sz w:val="24"/>
          <w:szCs w:val="24"/>
          <w:lang w:val="hr-HR" w:eastAsia="en-GB"/>
        </w:rPr>
        <w:t>.</w:t>
      </w:r>
    </w:p>
    <w:p w:rsidR="004D0A01" w:rsidRPr="007A272B" w:rsidRDefault="00397E11" w:rsidP="005F5E0C">
      <w:pPr>
        <w:pStyle w:val="ListParagraph"/>
        <w:numPr>
          <w:ilvl w:val="0"/>
          <w:numId w:val="4"/>
        </w:numPr>
        <w:spacing w:after="120" w:line="276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Škola</w:t>
      </w:r>
      <w:r w:rsidR="00C73263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</w:t>
      </w:r>
      <w:r w:rsidR="004D0A01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imen</w:t>
      </w:r>
      <w:r w:rsidR="00C56091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uje</w:t>
      </w:r>
      <w:r w:rsidR="004D0A01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povjerljivu osobu za unutarnje prijavljivanje nepravilnosti na prijedlog najmanje 20% radnika zaposlenih kod </w:t>
      </w:r>
      <w:r w:rsidR="00F83DB3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p</w:t>
      </w:r>
      <w:r w:rsidR="004D0A01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oslodavca</w:t>
      </w:r>
      <w:r w:rsidR="00C73263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i to </w:t>
      </w:r>
      <w:r w:rsidR="00C56091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bez odgode</w:t>
      </w:r>
      <w:r w:rsidR="0012190A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, a najkasnije u roku 8 dana,</w:t>
      </w:r>
      <w:r w:rsidR="00C73263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nakon dostave prijedloga</w:t>
      </w:r>
      <w:r w:rsidR="000B30F5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radnika</w:t>
      </w:r>
      <w:r w:rsidR="00C73263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. </w:t>
      </w:r>
    </w:p>
    <w:p w:rsidR="00C73263" w:rsidRPr="007A272B" w:rsidRDefault="00C73263" w:rsidP="005F5E0C">
      <w:pPr>
        <w:pStyle w:val="ListParagraph"/>
        <w:numPr>
          <w:ilvl w:val="0"/>
          <w:numId w:val="4"/>
        </w:numPr>
        <w:spacing w:after="120" w:line="276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Ako 20% zaposlenih poslodavcu ranije ne dostavi svoj prijedlog</w:t>
      </w:r>
      <w:r w:rsidR="003760FC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,</w:t>
      </w:r>
      <w:r w:rsidR="00F83DB3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</w:t>
      </w:r>
      <w:r w:rsidR="00397E11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Škola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</w:t>
      </w:r>
      <w:r w:rsidR="000B30F5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će 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odmah po </w:t>
      </w:r>
      <w:r w:rsidR="000B30F5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stupanju na snagu 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ovoga Pravilnika poz</w:t>
      </w:r>
      <w:r w:rsidR="00C56091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iva</w:t>
      </w:r>
      <w:r w:rsidR="000B30F5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ti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radnike da dostave prijedlog</w:t>
      </w:r>
      <w:r w:rsidR="000B30F5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povjerljive osobe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pozivom svim radnicima put</w:t>
      </w:r>
      <w:r w:rsidR="00F83DB3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em web stranica p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o</w:t>
      </w:r>
      <w:r w:rsidR="00F83DB3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slodavca odnosno oglasne ploče p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oslodavca, ili dostavom poziva na službene e-mail adrese radnika, ili putem dopisa koji će putem rukovoditelja biti dostavljeni svim radnicima. </w:t>
      </w:r>
    </w:p>
    <w:p w:rsidR="00FE5514" w:rsidRPr="007A272B" w:rsidRDefault="00FE5514" w:rsidP="005F5E0C">
      <w:pPr>
        <w:pStyle w:val="ListParagraph"/>
        <w:numPr>
          <w:ilvl w:val="0"/>
          <w:numId w:val="4"/>
        </w:numPr>
        <w:spacing w:after="120" w:line="276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Ako u roku 15 (ili 30) dana od dana poziva radnicima iz stavka 2. ovoga članka, radnici </w:t>
      </w:r>
      <w:r w:rsidR="003125BE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p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oslodavcu ne daju </w:t>
      </w:r>
      <w:r w:rsidR="003760FC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svoj 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prijedlog povjerljive osobe,</w:t>
      </w:r>
      <w:r w:rsidR="003125BE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</w:t>
      </w:r>
      <w:r w:rsidR="00397E11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Škola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će </w:t>
      </w:r>
      <w:r w:rsidR="0012190A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temeljem 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člank</w:t>
      </w:r>
      <w:r w:rsidR="0012190A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a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17. st. </w:t>
      </w:r>
      <w:r w:rsidR="0012190A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2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. Zakona o </w:t>
      </w:r>
      <w:proofErr w:type="spellStart"/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o</w:t>
      </w:r>
      <w:proofErr w:type="spellEnd"/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zašt</w:t>
      </w:r>
      <w:r w:rsidR="00D238AD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iti prijavitelja nepravilnosti 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povjerljivu osobu imenovati sam</w:t>
      </w:r>
      <w:r w:rsidR="00925BB5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ostalno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. </w:t>
      </w:r>
    </w:p>
    <w:p w:rsidR="00FE5514" w:rsidRPr="007A272B" w:rsidRDefault="00FE5514" w:rsidP="005F5E0C">
      <w:pPr>
        <w:pStyle w:val="ListParagraph"/>
        <w:numPr>
          <w:ilvl w:val="0"/>
          <w:numId w:val="4"/>
        </w:numPr>
        <w:spacing w:after="120" w:line="276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Ako nakon što </w:t>
      </w:r>
      <w:r w:rsidR="00397E11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Škola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samostalno imenuje osobu sukladno stavku 3. ovoga članka, </w:t>
      </w:r>
      <w:r w:rsidR="000B30F5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najmanje 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20% radnika dostavi prijedlog </w:t>
      </w:r>
      <w:r w:rsidR="000B30F5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za imenovanje 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druge osobe</w:t>
      </w:r>
      <w:r w:rsidR="000B30F5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za povjerljivu osobu</w:t>
      </w:r>
      <w:r w:rsidR="003125BE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, </w:t>
      </w:r>
      <w:r w:rsidR="00397E11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Škola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će</w:t>
      </w:r>
      <w:r w:rsidR="0012190A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bez odgode, a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</w:t>
      </w:r>
      <w:r w:rsidR="0012190A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najkasnije u roku 8 dana, 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razriješiti </w:t>
      </w:r>
      <w:r w:rsidR="000B30F5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prethodno imenovanu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povjerljivu osobu i imenovati novu </w:t>
      </w:r>
      <w:r w:rsidR="000B30F5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povjerljivu osobu 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sukladno prijedlogu 20% radnika. </w:t>
      </w:r>
    </w:p>
    <w:p w:rsidR="00FE2760" w:rsidRPr="007A272B" w:rsidRDefault="00FE5514" w:rsidP="005F5E0C">
      <w:pPr>
        <w:pStyle w:val="ListParagraph"/>
        <w:numPr>
          <w:ilvl w:val="0"/>
          <w:numId w:val="4"/>
        </w:numPr>
        <w:spacing w:after="120" w:line="276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Ako </w:t>
      </w:r>
      <w:r w:rsidR="0012190A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u situaciji iz stavka 1. i </w:t>
      </w:r>
      <w:r w:rsidR="000B30F5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4</w:t>
      </w:r>
      <w:r w:rsidR="0012190A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. ovog članka 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više grupa od po najmanje 20% radnika predloži poslodavcu različite </w:t>
      </w:r>
      <w:r w:rsidR="00B82F20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osobe</w:t>
      </w:r>
      <w:r w:rsidR="003125BE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, </w:t>
      </w:r>
      <w:r w:rsidR="00397E11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Škola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će za povjerljivu osobu imenovati onu </w:t>
      </w:r>
      <w:r w:rsidR="003125BE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osobu 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koju je predložilo više radnika, a ako </w:t>
      </w:r>
      <w:r w:rsidR="00FE2760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se radi o istom broju 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radnika</w:t>
      </w:r>
      <w:r w:rsidR="00FE2760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, onda </w:t>
      </w:r>
      <w:r w:rsidR="00C56091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prednost u izboru ima onaj radnik </w:t>
      </w:r>
      <w:r w:rsidR="003125BE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koji ima više radnog staža kod p</w:t>
      </w:r>
      <w:r w:rsidR="00C56091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oslodavca</w:t>
      </w:r>
      <w:r w:rsidR="00FE2760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. </w:t>
      </w:r>
    </w:p>
    <w:p w:rsidR="00131D24" w:rsidRPr="007A272B" w:rsidRDefault="00EE33C4" w:rsidP="00D238AD">
      <w:pPr>
        <w:spacing w:before="360" w:after="12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b/>
          <w:sz w:val="24"/>
          <w:szCs w:val="24"/>
          <w:lang w:val="hr-HR" w:eastAsia="en-GB"/>
        </w:rPr>
        <w:t>Pristanak povjerljive osobe</w:t>
      </w:r>
    </w:p>
    <w:p w:rsidR="00D47B51" w:rsidRPr="007A272B" w:rsidRDefault="00D47B51" w:rsidP="000F3C1F">
      <w:pPr>
        <w:spacing w:after="135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b/>
          <w:sz w:val="24"/>
          <w:szCs w:val="24"/>
          <w:lang w:val="hr-HR" w:eastAsia="en-GB"/>
        </w:rPr>
        <w:t xml:space="preserve">Članak </w:t>
      </w:r>
      <w:r w:rsidR="00024036" w:rsidRPr="007A272B">
        <w:rPr>
          <w:rFonts w:ascii="Times New Roman" w:eastAsia="Times New Roman" w:hAnsi="Times New Roman"/>
          <w:b/>
          <w:sz w:val="24"/>
          <w:szCs w:val="24"/>
          <w:lang w:val="hr-HR" w:eastAsia="en-GB"/>
        </w:rPr>
        <w:t>4</w:t>
      </w:r>
      <w:r w:rsidRPr="007A272B">
        <w:rPr>
          <w:rFonts w:ascii="Times New Roman" w:eastAsia="Times New Roman" w:hAnsi="Times New Roman"/>
          <w:b/>
          <w:sz w:val="24"/>
          <w:szCs w:val="24"/>
          <w:lang w:val="hr-HR" w:eastAsia="en-GB"/>
        </w:rPr>
        <w:t>.</w:t>
      </w:r>
    </w:p>
    <w:p w:rsidR="00131D24" w:rsidRPr="007A272B" w:rsidRDefault="00131D24" w:rsidP="005F5E0C">
      <w:pPr>
        <w:pStyle w:val="ListParagraph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Radnici koji predlažu povjerljivu osobu treba</w:t>
      </w:r>
      <w:r w:rsidR="00C56091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ju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prethodno dobiti njen pristanak koji se daje u pisanom obliku i zajedno s prijedlogom dostavlja </w:t>
      </w:r>
      <w:r w:rsidR="003125BE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p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oslodavcu.  </w:t>
      </w:r>
    </w:p>
    <w:p w:rsidR="00F77B88" w:rsidRPr="007A272B" w:rsidRDefault="00397E11" w:rsidP="005F5E0C">
      <w:pPr>
        <w:pStyle w:val="ListParagraph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Škola</w:t>
      </w:r>
      <w:r w:rsidR="00F77B88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imenuje </w:t>
      </w:r>
      <w:r w:rsidR="00BA0FC0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p</w:t>
      </w:r>
      <w:r w:rsidR="00F77B88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ovjerljivu osobu uz njezin prethodni pisani pristanak.</w:t>
      </w:r>
    </w:p>
    <w:p w:rsidR="00131D24" w:rsidRPr="007A272B" w:rsidRDefault="00397E11" w:rsidP="005F5E0C">
      <w:pPr>
        <w:pStyle w:val="ListParagraph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Škola</w:t>
      </w:r>
      <w:r w:rsidR="00131D24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</w:t>
      </w:r>
      <w:r w:rsidR="00C56091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povjerljivoj osobi izdaje pisanu obavijest o </w:t>
      </w:r>
      <w:r w:rsidR="003760FC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imenovanju</w:t>
      </w:r>
      <w:r w:rsidR="00131D24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.</w:t>
      </w:r>
    </w:p>
    <w:p w:rsidR="00EE33C4" w:rsidRPr="007A272B" w:rsidRDefault="006F36AC" w:rsidP="005F5E0C">
      <w:pPr>
        <w:pStyle w:val="ListParagraph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Povjerljiva osoba dužna je prije početka obavljanja poslova </w:t>
      </w:r>
      <w:r w:rsidR="000B30F5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iz svoje nadležnosti 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potpisati </w:t>
      </w:r>
      <w:r w:rsidR="003125BE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i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zjavu o povjerljivosti koja se prilaže očevidniku zaposlenika. </w:t>
      </w:r>
    </w:p>
    <w:p w:rsidR="00D47B51" w:rsidRPr="007A272B" w:rsidRDefault="00C2348D" w:rsidP="00D238AD">
      <w:pPr>
        <w:spacing w:before="360" w:after="12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b/>
          <w:sz w:val="24"/>
          <w:szCs w:val="24"/>
          <w:lang w:val="hr-HR" w:eastAsia="en-GB"/>
        </w:rPr>
        <w:t>Razrješenje</w:t>
      </w:r>
      <w:r w:rsidR="00EE33C4" w:rsidRPr="007A272B">
        <w:rPr>
          <w:rFonts w:ascii="Times New Roman" w:eastAsia="Times New Roman" w:hAnsi="Times New Roman"/>
          <w:b/>
          <w:sz w:val="24"/>
          <w:szCs w:val="24"/>
          <w:lang w:val="hr-HR" w:eastAsia="en-GB"/>
        </w:rPr>
        <w:t xml:space="preserve"> povjerljive osobe i prestanak te dužnosti</w:t>
      </w:r>
    </w:p>
    <w:p w:rsidR="00D47B51" w:rsidRPr="007A272B" w:rsidRDefault="00D47B51" w:rsidP="000F3C1F">
      <w:pPr>
        <w:spacing w:after="135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b/>
          <w:sz w:val="24"/>
          <w:szCs w:val="24"/>
          <w:lang w:val="hr-HR" w:eastAsia="en-GB"/>
        </w:rPr>
        <w:t xml:space="preserve">Članak </w:t>
      </w:r>
      <w:r w:rsidR="00024036" w:rsidRPr="007A272B">
        <w:rPr>
          <w:rFonts w:ascii="Times New Roman" w:eastAsia="Times New Roman" w:hAnsi="Times New Roman"/>
          <w:b/>
          <w:sz w:val="24"/>
          <w:szCs w:val="24"/>
          <w:lang w:val="hr-HR" w:eastAsia="en-GB"/>
        </w:rPr>
        <w:t>5</w:t>
      </w:r>
      <w:r w:rsidRPr="007A272B">
        <w:rPr>
          <w:rFonts w:ascii="Times New Roman" w:eastAsia="Times New Roman" w:hAnsi="Times New Roman"/>
          <w:b/>
          <w:sz w:val="24"/>
          <w:szCs w:val="24"/>
          <w:lang w:val="hr-HR" w:eastAsia="en-GB"/>
        </w:rPr>
        <w:t>.</w:t>
      </w:r>
    </w:p>
    <w:p w:rsidR="006C0622" w:rsidRPr="007A272B" w:rsidRDefault="00D47B51" w:rsidP="005F5E0C">
      <w:pPr>
        <w:pStyle w:val="ListParagraph"/>
        <w:numPr>
          <w:ilvl w:val="0"/>
          <w:numId w:val="6"/>
        </w:numPr>
        <w:spacing w:after="120" w:line="276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Povjerljiva osoba može </w:t>
      </w:r>
      <w:r w:rsidR="000B30F5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u svako doba </w:t>
      </w:r>
      <w:r w:rsidR="003760FC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pisanim putem 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tražiti da je se razriješi</w:t>
      </w:r>
      <w:r w:rsidR="006C0622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, odnosno dati pisanu izjavu da povlači svoj pristanak. </w:t>
      </w:r>
    </w:p>
    <w:p w:rsidR="003760FC" w:rsidRPr="007A272B" w:rsidRDefault="00D47B51" w:rsidP="005F5E0C">
      <w:pPr>
        <w:pStyle w:val="ListParagraph"/>
        <w:numPr>
          <w:ilvl w:val="0"/>
          <w:numId w:val="6"/>
        </w:numPr>
        <w:spacing w:after="120" w:line="276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U slučaju iz </w:t>
      </w:r>
      <w:r w:rsidR="003760FC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stavka 1. ovoga članka </w:t>
      </w:r>
      <w:r w:rsidR="00397E11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Škola</w:t>
      </w:r>
      <w:r w:rsidR="003760FC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će razriješiti povjerljivu osobu i o tome obavijestiti radnike te zatražiti prijedlog </w:t>
      </w:r>
      <w:r w:rsidR="000B30F5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za imenovanje </w:t>
      </w:r>
      <w:r w:rsidR="003760FC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druge osobe</w:t>
      </w:r>
      <w:r w:rsidR="007A68DA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i</w:t>
      </w:r>
      <w:r w:rsidR="003760FC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postupati sukladno članku </w:t>
      </w:r>
      <w:r w:rsidR="00280E3B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3. stavak 2. i 3. </w:t>
      </w:r>
      <w:r w:rsidR="003760FC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ovoga Pravilnika. </w:t>
      </w:r>
    </w:p>
    <w:p w:rsidR="00131D24" w:rsidRPr="007A272B" w:rsidRDefault="003760FC" w:rsidP="005F5E0C">
      <w:pPr>
        <w:pStyle w:val="ListParagraph"/>
        <w:numPr>
          <w:ilvl w:val="0"/>
          <w:numId w:val="7"/>
        </w:numPr>
        <w:spacing w:after="120" w:line="276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lastRenderedPageBreak/>
        <w:t xml:space="preserve">Ako povjerljivoj osobi prestane ugovor o radu kod </w:t>
      </w:r>
      <w:r w:rsidR="003125BE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p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oslodavca time </w:t>
      </w:r>
      <w:r w:rsidR="00B82F20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joj 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prestaje svojstvo povjerljive osobe, te </w:t>
      </w:r>
      <w:r w:rsidR="00397E11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Škola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dalje postupa na način određen člankom</w:t>
      </w:r>
      <w:r w:rsidR="001549EB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3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.</w:t>
      </w:r>
      <w:r w:rsidR="00280E3B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stavak 2. i 3.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ovoga Pravilnika. </w:t>
      </w:r>
    </w:p>
    <w:p w:rsidR="006C0622" w:rsidRPr="007A272B" w:rsidRDefault="00BA0FC0" w:rsidP="005F5E0C">
      <w:pPr>
        <w:pStyle w:val="ListParagraph"/>
        <w:numPr>
          <w:ilvl w:val="0"/>
          <w:numId w:val="7"/>
        </w:numPr>
        <w:spacing w:after="120" w:line="276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U slučaju prestanka obavljanja funkcije povjerljive osobe, d</w:t>
      </w:r>
      <w:r w:rsidR="006C0622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o imenovanja 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druge</w:t>
      </w:r>
      <w:r w:rsidR="006C0622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povjerljive osobe sve poslove povjerljive osobe obavlja zamjenik. </w:t>
      </w:r>
    </w:p>
    <w:p w:rsidR="00280E3B" w:rsidRPr="007A272B" w:rsidRDefault="00280E3B" w:rsidP="005F5E0C">
      <w:pPr>
        <w:pStyle w:val="ListParagraph"/>
        <w:numPr>
          <w:ilvl w:val="0"/>
          <w:numId w:val="7"/>
        </w:numPr>
        <w:spacing w:after="120" w:line="276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Ako i povjerljiva osoba i njen zamjenik </w:t>
      </w:r>
      <w:r w:rsidR="008B3E83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u isto vrijeme 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prestanu obavljati svoju funkciju povjerljive osobe odnosno zamjenika povjerljive osobe, </w:t>
      </w:r>
      <w:r w:rsidR="00397E11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Škola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</w:t>
      </w:r>
      <w:r w:rsidR="00032442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samostalno i </w:t>
      </w:r>
      <w:r w:rsidR="00120B81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bez odgode privremeno imenuje treću osobu za povjerljivu osobu</w:t>
      </w:r>
      <w:r w:rsidR="00032442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uz njen pisani pristanak</w:t>
      </w:r>
      <w:r w:rsidR="006F36AC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.</w:t>
      </w:r>
    </w:p>
    <w:p w:rsidR="006F36AC" w:rsidRPr="007A272B" w:rsidRDefault="006F36AC" w:rsidP="005F5E0C">
      <w:pPr>
        <w:pStyle w:val="ListParagraph"/>
        <w:numPr>
          <w:ilvl w:val="0"/>
          <w:numId w:val="7"/>
        </w:numPr>
        <w:spacing w:after="120" w:line="276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Povjerljiva osoba dužna je i po prestanku obavljanja dužnosti povjerljive osobe, pa i nakon prestanka radnog odnosa kod </w:t>
      </w:r>
      <w:r w:rsidR="008B3E83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p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oslodavca čuvati povjerljivost podataka za koje je doznala tijekom obavljanja poslova povjerljive osobe. </w:t>
      </w:r>
    </w:p>
    <w:p w:rsidR="00EE33C4" w:rsidRPr="007A272B" w:rsidRDefault="00EE33C4" w:rsidP="00C2348D">
      <w:pPr>
        <w:spacing w:before="360" w:after="12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b/>
          <w:sz w:val="24"/>
          <w:szCs w:val="24"/>
          <w:lang w:val="hr-HR" w:eastAsia="en-GB"/>
        </w:rPr>
        <w:t>Zamjenik</w:t>
      </w:r>
      <w:r w:rsidR="00EF1E27" w:rsidRPr="007A272B">
        <w:rPr>
          <w:rFonts w:ascii="Times New Roman" w:eastAsia="Times New Roman" w:hAnsi="Times New Roman"/>
          <w:b/>
          <w:sz w:val="24"/>
          <w:szCs w:val="24"/>
          <w:lang w:val="hr-HR" w:eastAsia="en-GB"/>
        </w:rPr>
        <w:t xml:space="preserve"> i privremeno imenovana osoba</w:t>
      </w:r>
    </w:p>
    <w:p w:rsidR="00EE33C4" w:rsidRPr="007A272B" w:rsidRDefault="00EE33C4" w:rsidP="000F3C1F">
      <w:pPr>
        <w:spacing w:after="135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b/>
          <w:sz w:val="24"/>
          <w:szCs w:val="24"/>
          <w:lang w:val="hr-HR" w:eastAsia="en-GB"/>
        </w:rPr>
        <w:t>Članak</w:t>
      </w:r>
      <w:r w:rsidR="00024036" w:rsidRPr="007A272B">
        <w:rPr>
          <w:rFonts w:ascii="Times New Roman" w:eastAsia="Times New Roman" w:hAnsi="Times New Roman"/>
          <w:b/>
          <w:sz w:val="24"/>
          <w:szCs w:val="24"/>
          <w:lang w:val="hr-HR" w:eastAsia="en-GB"/>
        </w:rPr>
        <w:t xml:space="preserve"> 6.</w:t>
      </w:r>
    </w:p>
    <w:p w:rsidR="00EE33C4" w:rsidRPr="007A272B" w:rsidRDefault="00397E11" w:rsidP="005F5E0C">
      <w:pPr>
        <w:pStyle w:val="ListParagraph"/>
        <w:numPr>
          <w:ilvl w:val="0"/>
          <w:numId w:val="8"/>
        </w:numPr>
        <w:spacing w:after="120" w:line="276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Škola</w:t>
      </w:r>
      <w:r w:rsidR="00EE33C4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na prijedlog povjerljive osobe imen</w:t>
      </w:r>
      <w:r w:rsidR="00BA0FC0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uje</w:t>
      </w:r>
      <w:r w:rsidR="00EE33C4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zamjenika povjerljive osobe, uz njezin prethodni pisani pristanak.</w:t>
      </w:r>
    </w:p>
    <w:p w:rsidR="00EE33C4" w:rsidRPr="007A272B" w:rsidRDefault="00EE33C4" w:rsidP="005F5E0C">
      <w:pPr>
        <w:pStyle w:val="ListParagraph"/>
        <w:numPr>
          <w:ilvl w:val="0"/>
          <w:numId w:val="8"/>
        </w:numPr>
        <w:spacing w:after="120" w:line="276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Sva prava, ovlasti i obveze povjerljive osobe na odgovarajući način primjenjuju se na zamjenika</w:t>
      </w:r>
      <w:r w:rsidR="00BA0FC0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i privremeno imenovanu osobu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. </w:t>
      </w:r>
    </w:p>
    <w:p w:rsidR="00EE33C4" w:rsidRPr="007A272B" w:rsidRDefault="00EE33C4" w:rsidP="005F5E0C">
      <w:pPr>
        <w:pStyle w:val="ListParagraph"/>
        <w:numPr>
          <w:ilvl w:val="0"/>
          <w:numId w:val="8"/>
        </w:numPr>
        <w:spacing w:after="120" w:line="276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Zamjenik </w:t>
      </w:r>
      <w:r w:rsidR="00FC4F60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preuzima funkciju povjerljive osobe čiji je zamjenik 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kada povjerljivoj osobi prestane ta dužnost iz bilo kojeg razloga</w:t>
      </w:r>
      <w:r w:rsidR="00FC4F60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, i to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do imenovanja </w:t>
      </w:r>
      <w:r w:rsidR="007A68DA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druge povjerljive osobe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, odno</w:t>
      </w:r>
      <w:r w:rsidR="00FC4F60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sno u slučaju duže nenazočnosti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povjerljive osobe (</w:t>
      </w:r>
      <w:r w:rsidR="0012190A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15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i više dana), ili ako ga povjerljiva osoba posebno </w:t>
      </w:r>
      <w:r w:rsidR="007A68DA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n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a to ovlasti, ili u slučaju kraće nenazočnosti povjerljive osobe ako </w:t>
      </w:r>
      <w:r w:rsidR="007A68DA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postoje opravdani razlozi da se </w:t>
      </w:r>
      <w:r w:rsidR="00FC4F60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ispitivanje </w:t>
      </w:r>
      <w:r w:rsidR="007A68DA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prijave nepravilnosti ne odgađa do povratka povjerljive osobe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. </w:t>
      </w:r>
    </w:p>
    <w:p w:rsidR="007A68DA" w:rsidRPr="007A272B" w:rsidRDefault="0079502E" w:rsidP="005F5E0C">
      <w:pPr>
        <w:pStyle w:val="ListParagraph"/>
        <w:numPr>
          <w:ilvl w:val="0"/>
          <w:numId w:val="8"/>
        </w:numPr>
        <w:spacing w:after="120" w:line="276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Kada okolnosti slučaja to</w:t>
      </w:r>
      <w:r w:rsidR="0012190A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zahtijevaju, u</w:t>
      </w:r>
      <w:r w:rsidR="00EE33C4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dogovoru s povjerljivom osobom zamjenik može </w:t>
      </w:r>
      <w:r w:rsidR="00FC4F60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redovito</w:t>
      </w:r>
      <w:r w:rsidR="00EE33C4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sudjelovati u radu povjerljive osobe, kao </w:t>
      </w:r>
      <w:r w:rsidR="0012190A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njen </w:t>
      </w:r>
      <w:r w:rsidR="00EE33C4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pomoćnik</w:t>
      </w:r>
      <w:r w:rsidR="007A68DA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.</w:t>
      </w:r>
    </w:p>
    <w:p w:rsidR="00EE33C4" w:rsidRPr="007A272B" w:rsidRDefault="007A68DA" w:rsidP="005F5E0C">
      <w:pPr>
        <w:pStyle w:val="ListParagraph"/>
        <w:numPr>
          <w:ilvl w:val="0"/>
          <w:numId w:val="8"/>
        </w:numPr>
        <w:spacing w:after="120" w:line="276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Kada sadržaj prijave nepravilnosti ukazuje da je to potrebno, povjerljiva osoba mo</w:t>
      </w:r>
      <w:r w:rsidR="00EF1E27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že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zatražiti od </w:t>
      </w:r>
      <w:r w:rsidR="008B3E83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p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oslodavca odnosno nadležnog tijela poslodavca da </w:t>
      </w:r>
      <w:r w:rsidR="00EF1E27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se 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u postupak ispitivanja pri</w:t>
      </w:r>
      <w:r w:rsidR="00032442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jave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uključe nadležne osobe odnosno tijela </w:t>
      </w:r>
      <w:r w:rsidR="008B3E83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p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oslodavca koj</w:t>
      </w:r>
      <w:r w:rsidR="00EF1E27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i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raspolažu odgovarajućim informacijama odnosno znanjima potrebnim za ispitivanje pri</w:t>
      </w:r>
      <w:r w:rsidR="00032442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jave</w:t>
      </w:r>
      <w:r w:rsidR="00EE33C4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.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Osobe odnosno članovi tijela koji </w:t>
      </w:r>
      <w:r w:rsidR="00FC4F60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s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u uključeni u postupak ispitivanja pritužbe </w:t>
      </w:r>
      <w:r w:rsidR="00EF1E27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dužni su čuvati povjerljivost podataka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koje doznaju tijekom sudjelovanja u ispitivanju pritužbe.</w:t>
      </w:r>
      <w:r w:rsidR="00FC4F60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O tome daju izjavu u pisanom obliku koju su dužni potpisati.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</w:t>
      </w:r>
    </w:p>
    <w:p w:rsidR="003760FC" w:rsidRPr="007A272B" w:rsidRDefault="003760FC" w:rsidP="00C2348D">
      <w:pPr>
        <w:spacing w:before="360" w:after="12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b/>
          <w:sz w:val="24"/>
          <w:szCs w:val="24"/>
          <w:lang w:val="hr-HR" w:eastAsia="en-GB"/>
        </w:rPr>
        <w:t xml:space="preserve">Opoziv </w:t>
      </w:r>
      <w:r w:rsidR="00EE33C4" w:rsidRPr="007A272B">
        <w:rPr>
          <w:rFonts w:ascii="Times New Roman" w:eastAsia="Times New Roman" w:hAnsi="Times New Roman"/>
          <w:b/>
          <w:sz w:val="24"/>
          <w:szCs w:val="24"/>
          <w:lang w:val="hr-HR" w:eastAsia="en-GB"/>
        </w:rPr>
        <w:t xml:space="preserve">povjerljive osobe </w:t>
      </w:r>
    </w:p>
    <w:p w:rsidR="00C25A3C" w:rsidRPr="007A272B" w:rsidRDefault="00C25A3C" w:rsidP="000F3C1F">
      <w:pPr>
        <w:spacing w:after="135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b/>
          <w:sz w:val="24"/>
          <w:szCs w:val="24"/>
          <w:lang w:val="hr-HR" w:eastAsia="en-GB"/>
        </w:rPr>
        <w:t xml:space="preserve">Članak </w:t>
      </w:r>
      <w:r w:rsidR="00024036" w:rsidRPr="007A272B">
        <w:rPr>
          <w:rFonts w:ascii="Times New Roman" w:eastAsia="Times New Roman" w:hAnsi="Times New Roman"/>
          <w:b/>
          <w:sz w:val="24"/>
          <w:szCs w:val="24"/>
          <w:lang w:val="hr-HR" w:eastAsia="en-GB"/>
        </w:rPr>
        <w:t>7.</w:t>
      </w:r>
    </w:p>
    <w:p w:rsidR="00EE7660" w:rsidRPr="007A272B" w:rsidRDefault="0012190A" w:rsidP="005F5E0C">
      <w:pPr>
        <w:pStyle w:val="ListParagraph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Radnici mogu opozvati povjerljivu osobu, neovisno o tome je li imenovana na prijedlog radnika ili bez tog prijedloga</w:t>
      </w:r>
      <w:r w:rsidR="00EE7660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, s tim da opoziv može tražiti najmanje</w:t>
      </w:r>
      <w:r w:rsidR="00C25A3C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</w:t>
      </w:r>
      <w:r w:rsidR="002C7CF3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20% radnika</w:t>
      </w:r>
      <w:r w:rsidR="00EE7660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. </w:t>
      </w:r>
    </w:p>
    <w:p w:rsidR="002C7CF3" w:rsidRPr="007A272B" w:rsidRDefault="00EE7660" w:rsidP="005F5E0C">
      <w:pPr>
        <w:pStyle w:val="ListParagraph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U slučaju opoziva </w:t>
      </w:r>
      <w:r w:rsidR="00397E11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Škola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je dužan povjerljivu osobu razriješiti </w:t>
      </w:r>
      <w:r w:rsidR="002C7CF3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u roku od mjesec dana od donošenja odluke o opozivu. </w:t>
      </w:r>
    </w:p>
    <w:p w:rsidR="002C7CF3" w:rsidRPr="007A272B" w:rsidRDefault="002C7CF3" w:rsidP="005F5E0C">
      <w:pPr>
        <w:pStyle w:val="ListParagraph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lastRenderedPageBreak/>
        <w:t>Do donošenja odluke o imenovanju nove povjerljive osobe poslove povjerljive osobe obavlja njezin zamjenik, osim ako okolnosti upućuju na to da je potrebno privremeno imenovati treću osobu za povjerljivu osobu</w:t>
      </w:r>
      <w:r w:rsidR="006E540E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,</w:t>
      </w:r>
      <w:r w:rsidR="0067240B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u kom slučaju </w:t>
      </w:r>
      <w:r w:rsidR="00397E11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Škola</w:t>
      </w:r>
      <w:r w:rsidR="0067240B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postupa sukladno čl. 5. st. 5. ovog Pravilnika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.</w:t>
      </w:r>
    </w:p>
    <w:p w:rsidR="00EE7660" w:rsidRPr="007A272B" w:rsidRDefault="002C7CF3" w:rsidP="005F5E0C">
      <w:pPr>
        <w:pStyle w:val="ListParagraph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Prilikom opoziva</w:t>
      </w:r>
      <w:r w:rsidR="00721B0B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povjerljive osobe,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20% radnika </w:t>
      </w:r>
      <w:r w:rsidR="00681D67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mo</w:t>
      </w:r>
      <w:r w:rsidR="00721B0B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že</w:t>
      </w:r>
      <w:r w:rsidR="00681D67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odmah </w:t>
      </w:r>
      <w:r w:rsidR="0077023A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dati prijedlog nove povjerljive.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</w:t>
      </w:r>
    </w:p>
    <w:p w:rsidR="00EE33C4" w:rsidRPr="007A272B" w:rsidRDefault="00EE33C4" w:rsidP="00C2348D">
      <w:pPr>
        <w:spacing w:before="360" w:after="12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b/>
          <w:sz w:val="24"/>
          <w:szCs w:val="24"/>
          <w:lang w:val="hr-HR" w:eastAsia="en-GB"/>
        </w:rPr>
        <w:t>Osiguranje nesmetanog djelovanja</w:t>
      </w:r>
    </w:p>
    <w:p w:rsidR="00C25A3C" w:rsidRPr="007A272B" w:rsidRDefault="00C25A3C" w:rsidP="000F3C1F">
      <w:pPr>
        <w:spacing w:after="135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b/>
          <w:sz w:val="24"/>
          <w:szCs w:val="24"/>
          <w:lang w:val="hr-HR" w:eastAsia="en-GB"/>
        </w:rPr>
        <w:t xml:space="preserve">Članak </w:t>
      </w:r>
      <w:r w:rsidR="00024036" w:rsidRPr="007A272B">
        <w:rPr>
          <w:rFonts w:ascii="Times New Roman" w:eastAsia="Times New Roman" w:hAnsi="Times New Roman"/>
          <w:b/>
          <w:sz w:val="24"/>
          <w:szCs w:val="24"/>
          <w:lang w:val="hr-HR" w:eastAsia="en-GB"/>
        </w:rPr>
        <w:t>8.</w:t>
      </w:r>
    </w:p>
    <w:p w:rsidR="00C25A3C" w:rsidRPr="007A272B" w:rsidRDefault="00397E11" w:rsidP="005F5E0C">
      <w:pPr>
        <w:pStyle w:val="ListParagraph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Škola</w:t>
      </w:r>
      <w:r w:rsidR="00C25A3C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mora povjerljivoj osobi omogućiti rad i nesmetano djelovanje kao povjerljiv</w:t>
      </w:r>
      <w:r w:rsidR="00B82F20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oj</w:t>
      </w:r>
      <w:r w:rsidR="00C25A3C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osob</w:t>
      </w:r>
      <w:r w:rsidR="00B82F20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i</w:t>
      </w:r>
      <w:r w:rsidR="00C25A3C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, u tom smislu ne smije je rasporediti na mjesto rada, smjenu i sl. koji bi onemogućili ili bitno otežali njeno djelovanje.  </w:t>
      </w:r>
    </w:p>
    <w:p w:rsidR="00EE33C4" w:rsidRPr="007A272B" w:rsidRDefault="00C25A3C" w:rsidP="005F5E0C">
      <w:pPr>
        <w:pStyle w:val="ListParagraph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Zbog svojeg djelovanja </w:t>
      </w:r>
      <w:r w:rsidR="00B82F20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u dobroj vjeri 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kao povjerljiva osoba, ista ne smije trpjeti nikakve štetne posljedice. </w:t>
      </w:r>
      <w:r w:rsidR="00397E11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Škola</w:t>
      </w:r>
      <w:r w:rsidR="00925BB5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je dužan, u skladu s potrebama i mogućnostima, osigurati povjerljivoj osobi odgovarajuću izobrazbu u svrhu što kvalitetnijeg obavljanja zadaća povjerljive osobe. </w:t>
      </w:r>
      <w:r w:rsidR="0071552B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Povjerljiva osoba dužna je sudjelovati u programima izobrazbe koji se odnose na zaštitu prijavitelja nepravilnosti.</w:t>
      </w:r>
    </w:p>
    <w:p w:rsidR="00EE33C4" w:rsidRPr="007A272B" w:rsidRDefault="00EE33C4" w:rsidP="00C2348D">
      <w:pPr>
        <w:spacing w:before="360" w:after="12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b/>
          <w:sz w:val="24"/>
          <w:szCs w:val="24"/>
          <w:lang w:val="hr-HR" w:eastAsia="en-GB"/>
        </w:rPr>
        <w:t xml:space="preserve">Obavijest o povjerljivoj osobi </w:t>
      </w:r>
    </w:p>
    <w:p w:rsidR="00C25A3C" w:rsidRPr="007A272B" w:rsidRDefault="00C25A3C" w:rsidP="000F3C1F">
      <w:pPr>
        <w:spacing w:after="135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b/>
          <w:sz w:val="24"/>
          <w:szCs w:val="24"/>
          <w:lang w:val="hr-HR" w:eastAsia="en-GB"/>
        </w:rPr>
        <w:t xml:space="preserve">Članak </w:t>
      </w:r>
      <w:r w:rsidR="00024036" w:rsidRPr="007A272B">
        <w:rPr>
          <w:rFonts w:ascii="Times New Roman" w:eastAsia="Times New Roman" w:hAnsi="Times New Roman"/>
          <w:b/>
          <w:sz w:val="24"/>
          <w:szCs w:val="24"/>
          <w:lang w:val="hr-HR" w:eastAsia="en-GB"/>
        </w:rPr>
        <w:t>9.</w:t>
      </w:r>
    </w:p>
    <w:p w:rsidR="00EE33C4" w:rsidRPr="007A272B" w:rsidRDefault="00EE7660" w:rsidP="0079502E">
      <w:pPr>
        <w:spacing w:after="120" w:line="276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O p</w:t>
      </w:r>
      <w:r w:rsidR="00C25A3C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ovjerljivoj osobi </w:t>
      </w:r>
      <w:r w:rsidR="00397E11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Škola</w:t>
      </w:r>
      <w:r w:rsidR="00C25A3C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mora obavijestiti sve radnike na način predviđen člankom </w:t>
      </w:r>
      <w:r w:rsidR="004D3F52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3</w:t>
      </w:r>
      <w:r w:rsidR="00C25A3C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. st. 2. ovoga Pravilnika. </w:t>
      </w:r>
    </w:p>
    <w:p w:rsidR="006C0622" w:rsidRPr="007A272B" w:rsidRDefault="006C0622" w:rsidP="00C2348D">
      <w:pPr>
        <w:spacing w:before="360" w:after="12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b/>
          <w:sz w:val="24"/>
          <w:szCs w:val="24"/>
          <w:lang w:val="hr-HR" w:eastAsia="en-GB"/>
        </w:rPr>
        <w:t>Zabrana sprječavanja prijavljivanja nepravilnosti</w:t>
      </w:r>
    </w:p>
    <w:p w:rsidR="006C0622" w:rsidRPr="007A272B" w:rsidRDefault="006C0622" w:rsidP="000F3C1F">
      <w:pPr>
        <w:spacing w:after="135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b/>
          <w:sz w:val="24"/>
          <w:szCs w:val="24"/>
          <w:lang w:val="hr-HR" w:eastAsia="en-GB"/>
        </w:rPr>
        <w:t xml:space="preserve">Članak </w:t>
      </w:r>
      <w:r w:rsidR="00024036" w:rsidRPr="007A272B">
        <w:rPr>
          <w:rFonts w:ascii="Times New Roman" w:eastAsia="Times New Roman" w:hAnsi="Times New Roman"/>
          <w:b/>
          <w:sz w:val="24"/>
          <w:szCs w:val="24"/>
          <w:lang w:val="hr-HR" w:eastAsia="en-GB"/>
        </w:rPr>
        <w:t>10</w:t>
      </w:r>
      <w:r w:rsidRPr="007A272B">
        <w:rPr>
          <w:rFonts w:ascii="Times New Roman" w:eastAsia="Times New Roman" w:hAnsi="Times New Roman"/>
          <w:b/>
          <w:sz w:val="24"/>
          <w:szCs w:val="24"/>
          <w:lang w:val="hr-HR" w:eastAsia="en-GB"/>
        </w:rPr>
        <w:t>.</w:t>
      </w:r>
    </w:p>
    <w:p w:rsidR="006C0622" w:rsidRPr="007A272B" w:rsidRDefault="006C0622" w:rsidP="005F5E0C">
      <w:pPr>
        <w:pStyle w:val="ListParagraph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Zabranjeno je sprječavanje prijavljivanja nepravilnosti.</w:t>
      </w:r>
    </w:p>
    <w:p w:rsidR="006C0622" w:rsidRPr="007A272B" w:rsidRDefault="006C0622" w:rsidP="005F5E0C">
      <w:pPr>
        <w:pStyle w:val="ListParagraph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Odredbe općeg ili pojedinačnog akta poslodavca te pravnog posla kojima se propisuje zabrana prijavljivanja nepravilnosti nemaju pravni učinak.</w:t>
      </w:r>
    </w:p>
    <w:p w:rsidR="006C0622" w:rsidRPr="007A272B" w:rsidRDefault="006C0622" w:rsidP="00C2348D">
      <w:pPr>
        <w:spacing w:before="360" w:after="12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b/>
          <w:sz w:val="24"/>
          <w:szCs w:val="24"/>
          <w:lang w:val="hr-HR" w:eastAsia="en-GB"/>
        </w:rPr>
        <w:t>Zabrana stavljanja prijavitelja nepravilnosti u nepovoljan položaj</w:t>
      </w:r>
    </w:p>
    <w:p w:rsidR="006C0622" w:rsidRPr="007A272B" w:rsidRDefault="006C0622" w:rsidP="000F3C1F">
      <w:pPr>
        <w:spacing w:after="135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b/>
          <w:sz w:val="24"/>
          <w:szCs w:val="24"/>
          <w:lang w:val="hr-HR" w:eastAsia="en-GB"/>
        </w:rPr>
        <w:t xml:space="preserve">Članak </w:t>
      </w:r>
      <w:r w:rsidR="00024036" w:rsidRPr="007A272B">
        <w:rPr>
          <w:rFonts w:ascii="Times New Roman" w:eastAsia="Times New Roman" w:hAnsi="Times New Roman"/>
          <w:b/>
          <w:sz w:val="24"/>
          <w:szCs w:val="24"/>
          <w:lang w:val="hr-HR" w:eastAsia="en-GB"/>
        </w:rPr>
        <w:t>11.</w:t>
      </w:r>
    </w:p>
    <w:p w:rsidR="006C0622" w:rsidRPr="007A272B" w:rsidRDefault="00EE33C4" w:rsidP="005F5E0C">
      <w:pPr>
        <w:pStyle w:val="ListParagraph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P</w:t>
      </w:r>
      <w:r w:rsidR="006C0622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rijavitelj nepravilnosti </w:t>
      </w:r>
      <w:r w:rsidR="00105B73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koji ima opravdane razloge vjerovati da su prijavljene informacije točne i da s</w:t>
      </w:r>
      <w:r w:rsidR="0079502E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u obuhvaćene područjem primjene </w:t>
      </w:r>
      <w:r w:rsidR="00105B73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Zakona o zaštiti prijavitelja nepravilnosti</w:t>
      </w:r>
      <w:r w:rsidR="00D84374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niti na koji</w:t>
      </w:r>
      <w:r w:rsidR="0079502E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način ne smije biti stavljen u</w:t>
      </w:r>
      <w:r w:rsidR="006C0622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nepovoljan položaj zbog prijavljivanja nepravilnosti.</w:t>
      </w:r>
    </w:p>
    <w:p w:rsidR="006C0622" w:rsidRPr="007A272B" w:rsidRDefault="006C0622" w:rsidP="005F5E0C">
      <w:pPr>
        <w:pStyle w:val="ListParagraph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Stavljanjem u nepovoljan položaj prijavitelja nepravilnosti smatra se: otkaz ugovora o radu, prestanak službe, uznemiravanje, nemogućnost napredovanja, neisplata i smanjenje plaće i drugih naknada, pokretanje stegovnog postupka, izricanje stegovnih mjera ili kazni, uskrata radnih zadataka, promjena radnog vremena, onemogućavanje obrazovanja i stručnog usavršavanja, neisplata nagrada i otpremnina, raspored ili 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lastRenderedPageBreak/>
        <w:t>premještaj na drugo radno mjesto, nepoduzimanje mjera radi zaštite dostojanstva radnika zbog uznemiravanja od drugih osoba, proizvoljno upućivanje na zdravstvene preglede ili preglede radi ocjene radne sposobnosti i druga nepovoljna postupanja.</w:t>
      </w:r>
    </w:p>
    <w:p w:rsidR="00EE7660" w:rsidRPr="007A272B" w:rsidRDefault="006C0622" w:rsidP="005F5E0C">
      <w:pPr>
        <w:pStyle w:val="ListParagraph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Prijava nepravilnosti</w:t>
      </w:r>
      <w:r w:rsidR="00EF1E27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sukladno Zakonu o zaštiti prijavitelja nepravilnosti i ovom Pravilniku</w:t>
      </w:r>
      <w:r w:rsidR="00B5331C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, neovisno o kojoj vrsti prijavljivanja u smislu Zakona o zaštiti prijavitelja nepravilnosti</w:t>
      </w:r>
      <w:r w:rsidR="00EF1E27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,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ne smatra se povredom čuvanja poslovne tajne.</w:t>
      </w:r>
    </w:p>
    <w:p w:rsidR="006C0622" w:rsidRPr="007A272B" w:rsidRDefault="006C0622" w:rsidP="00C2348D">
      <w:pPr>
        <w:spacing w:before="360" w:after="12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b/>
          <w:bCs/>
          <w:sz w:val="24"/>
          <w:szCs w:val="24"/>
          <w:lang w:val="hr-HR" w:eastAsia="en-GB"/>
        </w:rPr>
        <w:t>Dobra vjera prijavitelja nepravilnosti</w:t>
      </w:r>
    </w:p>
    <w:p w:rsidR="006C0622" w:rsidRPr="007A272B" w:rsidRDefault="006C0622" w:rsidP="000F3C1F">
      <w:pPr>
        <w:spacing w:after="135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b/>
          <w:bCs/>
          <w:sz w:val="24"/>
          <w:szCs w:val="24"/>
          <w:lang w:val="hr-HR" w:eastAsia="en-GB"/>
        </w:rPr>
        <w:t xml:space="preserve">Članak </w:t>
      </w:r>
      <w:r w:rsidR="00024036" w:rsidRPr="007A272B">
        <w:rPr>
          <w:rFonts w:ascii="Times New Roman" w:eastAsia="Times New Roman" w:hAnsi="Times New Roman"/>
          <w:b/>
          <w:bCs/>
          <w:sz w:val="24"/>
          <w:szCs w:val="24"/>
          <w:lang w:val="hr-HR" w:eastAsia="en-GB"/>
        </w:rPr>
        <w:t>12.</w:t>
      </w:r>
    </w:p>
    <w:p w:rsidR="00024036" w:rsidRPr="007A272B" w:rsidRDefault="006C0622" w:rsidP="00311335">
      <w:pPr>
        <w:spacing w:after="120" w:line="276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Prijavitelj nepravilnosti dužan je savjesno i pošteno prijavljivati nepravilnosti o kojima ima saznanja i koje smatra istinitim u trenutku prijavljivanja nepravilnosti.</w:t>
      </w:r>
    </w:p>
    <w:p w:rsidR="006C0622" w:rsidRPr="007A272B" w:rsidRDefault="006C0622" w:rsidP="00C2348D">
      <w:pPr>
        <w:spacing w:before="360" w:after="12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b/>
          <w:bCs/>
          <w:sz w:val="24"/>
          <w:szCs w:val="24"/>
          <w:lang w:val="hr-HR" w:eastAsia="en-GB"/>
        </w:rPr>
        <w:t>Zabrana zlouporabe prijavljivanja nepravilnosti</w:t>
      </w:r>
    </w:p>
    <w:p w:rsidR="006C0622" w:rsidRPr="007A272B" w:rsidRDefault="006C0622" w:rsidP="000F3C1F">
      <w:pPr>
        <w:spacing w:after="135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b/>
          <w:bCs/>
          <w:sz w:val="24"/>
          <w:szCs w:val="24"/>
          <w:lang w:val="hr-HR" w:eastAsia="en-GB"/>
        </w:rPr>
        <w:t xml:space="preserve">Članak </w:t>
      </w:r>
      <w:r w:rsidR="00024036" w:rsidRPr="007A272B">
        <w:rPr>
          <w:rFonts w:ascii="Times New Roman" w:eastAsia="Times New Roman" w:hAnsi="Times New Roman"/>
          <w:b/>
          <w:bCs/>
          <w:sz w:val="24"/>
          <w:szCs w:val="24"/>
          <w:lang w:val="hr-HR" w:eastAsia="en-GB"/>
        </w:rPr>
        <w:t>13.</w:t>
      </w:r>
    </w:p>
    <w:p w:rsidR="006C0622" w:rsidRPr="007A272B" w:rsidRDefault="006C0622" w:rsidP="005F5E0C">
      <w:pPr>
        <w:pStyle w:val="ListParagraph"/>
        <w:numPr>
          <w:ilvl w:val="0"/>
          <w:numId w:val="11"/>
        </w:numPr>
        <w:spacing w:after="120" w:line="276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Z</w:t>
      </w:r>
      <w:r w:rsidR="00EE33C4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ab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ranjena je zlouporaba prijavljivanja nepravilnosti.</w:t>
      </w:r>
    </w:p>
    <w:p w:rsidR="006C0622" w:rsidRPr="007A272B" w:rsidRDefault="006C0622" w:rsidP="005F5E0C">
      <w:pPr>
        <w:pStyle w:val="ListParagraph"/>
        <w:numPr>
          <w:ilvl w:val="0"/>
          <w:numId w:val="11"/>
        </w:numPr>
        <w:spacing w:after="120" w:line="276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Zlouporabu prijavljivanja nepravilnosti čini osoba koja:</w:t>
      </w:r>
    </w:p>
    <w:p w:rsidR="006C0622" w:rsidRPr="007A272B" w:rsidRDefault="006C0622" w:rsidP="005F5E0C">
      <w:pPr>
        <w:pStyle w:val="ListParagraph"/>
        <w:numPr>
          <w:ilvl w:val="1"/>
          <w:numId w:val="2"/>
        </w:numPr>
        <w:spacing w:after="135" w:line="276" w:lineRule="auto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dostavi informaciju za koju je znala da nije istinita</w:t>
      </w:r>
    </w:p>
    <w:p w:rsidR="006C0622" w:rsidRPr="007A272B" w:rsidRDefault="006C0622" w:rsidP="005F5E0C">
      <w:pPr>
        <w:pStyle w:val="ListParagraph"/>
        <w:numPr>
          <w:ilvl w:val="1"/>
          <w:numId w:val="2"/>
        </w:numPr>
        <w:spacing w:after="135" w:line="276" w:lineRule="auto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uz zahtjev za postupanje u vezi s prijavom nepravilnosti traži protupravnu korist</w:t>
      </w:r>
    </w:p>
    <w:p w:rsidR="00B5331C" w:rsidRPr="007A272B" w:rsidRDefault="006C0622" w:rsidP="005F5E0C">
      <w:pPr>
        <w:pStyle w:val="ListParagraph"/>
        <w:numPr>
          <w:ilvl w:val="1"/>
          <w:numId w:val="2"/>
        </w:numPr>
        <w:spacing w:after="135" w:line="276" w:lineRule="auto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poduzima druge radnje kojima je svrha isključivo nanijeti štetu poslodavcu.</w:t>
      </w:r>
    </w:p>
    <w:p w:rsidR="00B5331C" w:rsidRPr="007A272B" w:rsidRDefault="00B5331C" w:rsidP="00C2348D">
      <w:pPr>
        <w:spacing w:before="360" w:after="12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b/>
          <w:bCs/>
          <w:sz w:val="24"/>
          <w:szCs w:val="24"/>
          <w:lang w:val="hr-HR" w:eastAsia="en-GB"/>
        </w:rPr>
        <w:t>Sadržaj</w:t>
      </w:r>
      <w:r w:rsidRPr="007A272B">
        <w:rPr>
          <w:rFonts w:ascii="Times New Roman" w:eastAsia="Times New Roman" w:hAnsi="Times New Roman"/>
          <w:b/>
          <w:sz w:val="24"/>
          <w:szCs w:val="24"/>
          <w:lang w:val="hr-HR" w:eastAsia="en-GB"/>
        </w:rPr>
        <w:t xml:space="preserve"> prijave</w:t>
      </w:r>
    </w:p>
    <w:p w:rsidR="00B5331C" w:rsidRPr="007A272B" w:rsidRDefault="00B5331C" w:rsidP="00C2348D">
      <w:pPr>
        <w:spacing w:after="135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b/>
          <w:bCs/>
          <w:sz w:val="24"/>
          <w:szCs w:val="24"/>
          <w:lang w:val="hr-HR" w:eastAsia="en-GB"/>
        </w:rPr>
        <w:t>Članak</w:t>
      </w:r>
      <w:r w:rsidRPr="007A272B">
        <w:rPr>
          <w:rFonts w:ascii="Times New Roman" w:eastAsia="Times New Roman" w:hAnsi="Times New Roman"/>
          <w:b/>
          <w:sz w:val="24"/>
          <w:szCs w:val="24"/>
          <w:lang w:val="hr-HR" w:eastAsia="en-GB"/>
        </w:rPr>
        <w:t xml:space="preserve"> 14.</w:t>
      </w:r>
    </w:p>
    <w:p w:rsidR="007A68DA" w:rsidRPr="007A272B" w:rsidRDefault="00EF1E27" w:rsidP="005F5E0C">
      <w:pPr>
        <w:pStyle w:val="ListParagraph"/>
        <w:numPr>
          <w:ilvl w:val="0"/>
          <w:numId w:val="12"/>
        </w:numPr>
        <w:spacing w:after="120" w:line="276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</w:t>
      </w:r>
      <w:r w:rsidR="00B5331C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Prijava treba sadržavati podatke o:</w:t>
      </w:r>
      <w:r w:rsidR="007A68DA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</w:t>
      </w:r>
    </w:p>
    <w:p w:rsidR="00E375E7" w:rsidRPr="007A272B" w:rsidRDefault="00E375E7" w:rsidP="005F5E0C">
      <w:pPr>
        <w:pStyle w:val="ListParagraph"/>
        <w:numPr>
          <w:ilvl w:val="1"/>
          <w:numId w:val="2"/>
        </w:numPr>
        <w:spacing w:after="135" w:line="276" w:lineRule="auto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- prijavitelju nepravilnosti, </w:t>
      </w:r>
    </w:p>
    <w:p w:rsidR="00E375E7" w:rsidRPr="007A272B" w:rsidRDefault="00E375E7" w:rsidP="005F5E0C">
      <w:pPr>
        <w:pStyle w:val="ListParagraph"/>
        <w:numPr>
          <w:ilvl w:val="1"/>
          <w:numId w:val="2"/>
        </w:numPr>
        <w:spacing w:after="135" w:line="276" w:lineRule="auto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- naziv poslodavca prijavitelja, </w:t>
      </w:r>
    </w:p>
    <w:p w:rsidR="00E375E7" w:rsidRPr="007A272B" w:rsidRDefault="00E375E7" w:rsidP="005F5E0C">
      <w:pPr>
        <w:pStyle w:val="ListParagraph"/>
        <w:numPr>
          <w:ilvl w:val="1"/>
          <w:numId w:val="2"/>
        </w:numPr>
        <w:spacing w:after="135" w:line="276" w:lineRule="auto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- podatke o osobi i/ili osobama na koje se prijava odnosi, </w:t>
      </w:r>
    </w:p>
    <w:p w:rsidR="00E375E7" w:rsidRPr="007A272B" w:rsidRDefault="00E375E7" w:rsidP="005F5E0C">
      <w:pPr>
        <w:pStyle w:val="ListParagraph"/>
        <w:numPr>
          <w:ilvl w:val="1"/>
          <w:numId w:val="2"/>
        </w:numPr>
        <w:spacing w:after="135" w:line="276" w:lineRule="auto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- datum prijave i opis nepravilnosti koja se prijavljuje</w:t>
      </w:r>
    </w:p>
    <w:p w:rsidR="00E375E7" w:rsidRPr="007A272B" w:rsidRDefault="00E375E7" w:rsidP="005F5E0C">
      <w:pPr>
        <w:pStyle w:val="ListParagraph"/>
        <w:numPr>
          <w:ilvl w:val="0"/>
          <w:numId w:val="12"/>
        </w:numPr>
        <w:spacing w:after="120" w:line="276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Nedostaje li koji od podataka navedenih u stavku 1. ovog članka, a bez tog podatka/podataka se ne može dalje postupati, povjerljiva osoba će pozvati prijavitelja da prijavu dopuni, ako je to moguće.</w:t>
      </w:r>
    </w:p>
    <w:p w:rsidR="00E375E7" w:rsidRPr="007A272B" w:rsidRDefault="00E375E7" w:rsidP="005F5E0C">
      <w:pPr>
        <w:pStyle w:val="ListParagraph"/>
        <w:numPr>
          <w:ilvl w:val="0"/>
          <w:numId w:val="12"/>
        </w:numPr>
        <w:spacing w:after="120" w:line="276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Ako prijavitelj prijavu ne dopuni ili ako nije moguće prija</w:t>
      </w:r>
      <w:r w:rsidR="00EF1E27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v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itelja pozvati da dopuni prijavu, uz uvjet da se po istoj ne može dalje postupati, povjerljiva osoba će prijavu odbaciti. Odluku o odbačaju prijave dostavit će prijavitelju ako je to moguće.</w:t>
      </w:r>
    </w:p>
    <w:p w:rsidR="006C0622" w:rsidRPr="007A272B" w:rsidRDefault="008632DB" w:rsidP="00C2348D">
      <w:pPr>
        <w:spacing w:before="360" w:after="12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b/>
          <w:sz w:val="24"/>
          <w:szCs w:val="24"/>
          <w:lang w:val="hr-HR" w:eastAsia="en-GB"/>
        </w:rPr>
        <w:t xml:space="preserve">Postupak </w:t>
      </w:r>
      <w:r w:rsidRPr="007A272B">
        <w:rPr>
          <w:rFonts w:ascii="Times New Roman" w:eastAsia="Times New Roman" w:hAnsi="Times New Roman"/>
          <w:b/>
          <w:bCs/>
          <w:sz w:val="24"/>
          <w:szCs w:val="24"/>
          <w:lang w:val="hr-HR" w:eastAsia="en-GB"/>
        </w:rPr>
        <w:t>unutarnjeg</w:t>
      </w:r>
      <w:r w:rsidRPr="007A272B">
        <w:rPr>
          <w:rFonts w:ascii="Times New Roman" w:eastAsia="Times New Roman" w:hAnsi="Times New Roman"/>
          <w:b/>
          <w:sz w:val="24"/>
          <w:szCs w:val="24"/>
          <w:lang w:val="hr-HR" w:eastAsia="en-GB"/>
        </w:rPr>
        <w:t xml:space="preserve"> prijavljivanja</w:t>
      </w:r>
    </w:p>
    <w:p w:rsidR="008632DB" w:rsidRPr="007A272B" w:rsidRDefault="008632DB" w:rsidP="000F3C1F">
      <w:pPr>
        <w:spacing w:after="135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b/>
          <w:sz w:val="24"/>
          <w:szCs w:val="24"/>
          <w:lang w:val="hr-HR" w:eastAsia="en-GB"/>
        </w:rPr>
        <w:t xml:space="preserve">Članak </w:t>
      </w:r>
      <w:r w:rsidR="00024036" w:rsidRPr="007A272B">
        <w:rPr>
          <w:rFonts w:ascii="Times New Roman" w:eastAsia="Times New Roman" w:hAnsi="Times New Roman"/>
          <w:b/>
          <w:sz w:val="24"/>
          <w:szCs w:val="24"/>
          <w:lang w:val="hr-HR" w:eastAsia="en-GB"/>
        </w:rPr>
        <w:t>14</w:t>
      </w:r>
      <w:r w:rsidRPr="007A272B">
        <w:rPr>
          <w:rFonts w:ascii="Times New Roman" w:eastAsia="Times New Roman" w:hAnsi="Times New Roman"/>
          <w:b/>
          <w:sz w:val="24"/>
          <w:szCs w:val="24"/>
          <w:lang w:val="hr-HR" w:eastAsia="en-GB"/>
        </w:rPr>
        <w:t>.</w:t>
      </w:r>
    </w:p>
    <w:p w:rsidR="008632DB" w:rsidRPr="007A272B" w:rsidRDefault="008632DB" w:rsidP="005F5E0C">
      <w:pPr>
        <w:pStyle w:val="ListParagraph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Postupak unutarnjeg prijavljivanja nepravilnosti započinje dostavljanjem prijave povjerljivoj osobi.</w:t>
      </w:r>
      <w:r w:rsidR="00860DD2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U svrhu prijavljivanja nepravilnosti povjerljiva osoba zainteresiranoj osobi kao mogućem prijavitelju pruža informacije o postupku podnošenja prijave i ispitivanja prijave.</w:t>
      </w:r>
    </w:p>
    <w:p w:rsidR="008632DB" w:rsidRPr="007A272B" w:rsidRDefault="008632DB" w:rsidP="005F5E0C">
      <w:pPr>
        <w:pStyle w:val="ListParagraph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lastRenderedPageBreak/>
        <w:t>Povjerljiva osoba dužna je:</w:t>
      </w:r>
    </w:p>
    <w:p w:rsidR="008632DB" w:rsidRPr="007A272B" w:rsidRDefault="008632DB" w:rsidP="005F5E0C">
      <w:pPr>
        <w:pStyle w:val="ListParagraph"/>
        <w:numPr>
          <w:ilvl w:val="1"/>
          <w:numId w:val="2"/>
        </w:numPr>
        <w:spacing w:after="135" w:line="276" w:lineRule="auto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zaprimiti prijavu nepravilnosti</w:t>
      </w:r>
      <w:r w:rsidR="00435A2B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i osn</w:t>
      </w:r>
      <w:r w:rsidR="00EF1E27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ovati</w:t>
      </w:r>
      <w:r w:rsidR="00435A2B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spis (spis predmeta po podnesenoj prijavi sadrži: podatke o prijavitelju, opis nepravilnosti i informacije o osobi na koju se nepravilnost odnosi, datum primitka prijave, odnosno uočavanja nepravilnosti i prikupljenu dokumentaciju tijeka postupka)</w:t>
      </w:r>
    </w:p>
    <w:p w:rsidR="00120B81" w:rsidRPr="007A272B" w:rsidRDefault="00120B81" w:rsidP="005F5E0C">
      <w:pPr>
        <w:pStyle w:val="ListParagraph"/>
        <w:numPr>
          <w:ilvl w:val="1"/>
          <w:numId w:val="2"/>
        </w:numPr>
        <w:spacing w:after="135" w:line="276" w:lineRule="auto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voditi evidenciju o zaprimljenim prijavama</w:t>
      </w:r>
      <w:r w:rsidR="00435A2B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.</w:t>
      </w:r>
    </w:p>
    <w:p w:rsidR="008632DB" w:rsidRPr="007A272B" w:rsidRDefault="008632DB" w:rsidP="005F5E0C">
      <w:pPr>
        <w:pStyle w:val="ListParagraph"/>
        <w:numPr>
          <w:ilvl w:val="1"/>
          <w:numId w:val="2"/>
        </w:numPr>
        <w:spacing w:after="135" w:line="276" w:lineRule="auto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ispitati prijavu nepravilnosti najkasnije u roku od šezdeset dana od dana zaprimanja prijave</w:t>
      </w:r>
    </w:p>
    <w:p w:rsidR="008632DB" w:rsidRPr="007A272B" w:rsidRDefault="008632DB" w:rsidP="005F5E0C">
      <w:pPr>
        <w:pStyle w:val="ListParagraph"/>
        <w:numPr>
          <w:ilvl w:val="1"/>
          <w:numId w:val="2"/>
        </w:numPr>
        <w:spacing w:after="135" w:line="276" w:lineRule="auto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bez odgode poduzeti radnje iz svoje nadležnosti potrebne za zaštitu prijavitelja nepravilnosti ako je prijavitelj nepravilnosti učinio vjerojatnim da jest ili bi mogao biti žrtva štetne radnje zbog prijave nepravilnosti</w:t>
      </w:r>
    </w:p>
    <w:p w:rsidR="008632DB" w:rsidRPr="007A272B" w:rsidRDefault="008632DB" w:rsidP="005F5E0C">
      <w:pPr>
        <w:pStyle w:val="ListParagraph"/>
        <w:numPr>
          <w:ilvl w:val="1"/>
          <w:numId w:val="2"/>
        </w:numPr>
        <w:spacing w:after="135" w:line="276" w:lineRule="auto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prijavu o nepravilnosti proslijediti tijelima ovlaštenim na postupanje prema sadržaju prijave, ako nepravilnost nije riješena s poslodavcem</w:t>
      </w:r>
    </w:p>
    <w:p w:rsidR="008632DB" w:rsidRPr="007A272B" w:rsidRDefault="008632DB" w:rsidP="005F5E0C">
      <w:pPr>
        <w:pStyle w:val="ListParagraph"/>
        <w:numPr>
          <w:ilvl w:val="1"/>
          <w:numId w:val="2"/>
        </w:numPr>
        <w:spacing w:after="135" w:line="276" w:lineRule="auto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obavijestiti prijavitelja nepravilnosti, na njegov zahtjev, o tijeku i radnjama poduzetima u postupku i omogućiti mu uvid u spis u roku od trideset dana od zaprimanja zahtjeva</w:t>
      </w:r>
    </w:p>
    <w:p w:rsidR="008632DB" w:rsidRPr="007A272B" w:rsidRDefault="008632DB" w:rsidP="005F5E0C">
      <w:pPr>
        <w:pStyle w:val="ListParagraph"/>
        <w:numPr>
          <w:ilvl w:val="1"/>
          <w:numId w:val="2"/>
        </w:numPr>
        <w:spacing w:after="135" w:line="276" w:lineRule="auto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pisanim putem obavijestiti prijavitelja nepravilnosti o ishodu postupka iz stavka 1. ovoga članka odmah nakon njegova završetka</w:t>
      </w:r>
    </w:p>
    <w:p w:rsidR="008632DB" w:rsidRPr="007A272B" w:rsidRDefault="008632DB" w:rsidP="005F5E0C">
      <w:pPr>
        <w:pStyle w:val="ListParagraph"/>
        <w:numPr>
          <w:ilvl w:val="1"/>
          <w:numId w:val="2"/>
        </w:numPr>
        <w:spacing w:after="135" w:line="276" w:lineRule="auto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pisanim putem izvijestiti nadležno tijelo za vanjsko prijavljivanje nepravilnosti o zaprimljenim prijavama u roku od 30 dana od odlučivanja o prijavi</w:t>
      </w:r>
    </w:p>
    <w:p w:rsidR="008632DB" w:rsidRPr="007A272B" w:rsidRDefault="008632DB" w:rsidP="005F5E0C">
      <w:pPr>
        <w:pStyle w:val="ListParagraph"/>
        <w:numPr>
          <w:ilvl w:val="1"/>
          <w:numId w:val="2"/>
        </w:numPr>
        <w:spacing w:after="135" w:line="276" w:lineRule="auto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čuvati identitet prijavitelja nepravilnosti i podatke zaprimljene u prijavi od neovlaštenog otkrivanja odnosno objave drugim osobama, osim ako to nije suprotno zakonu.</w:t>
      </w:r>
    </w:p>
    <w:p w:rsidR="008632DB" w:rsidRPr="007A272B" w:rsidRDefault="00397E11" w:rsidP="005F5E0C">
      <w:pPr>
        <w:pStyle w:val="ListParagraph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Škola</w:t>
      </w:r>
      <w:r w:rsidR="008632DB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ne smije povjerljivu osobu i/ili njezina zamjenika staviti u nepovoljan položaj. </w:t>
      </w:r>
    </w:p>
    <w:p w:rsidR="008632DB" w:rsidRPr="007A272B" w:rsidRDefault="00397E11" w:rsidP="005F5E0C">
      <w:pPr>
        <w:pStyle w:val="ListParagraph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Škola</w:t>
      </w:r>
      <w:r w:rsidR="008632DB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ne smije utjecati ili pokušati utjecati na postupanje povjerljive osobe i/ili njezina zamjenika prilikom poduzimanja radnji iz njihove nadležnosti potrebnih za zaštitu prijavitelja nepravilnosti.</w:t>
      </w:r>
    </w:p>
    <w:p w:rsidR="008632DB" w:rsidRPr="007A272B" w:rsidRDefault="008632DB" w:rsidP="005F5E0C">
      <w:pPr>
        <w:pStyle w:val="ListParagraph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Povjerljiva osoba i/ili njezin zamjenik trebaju svoje dužnosti obavljati zakonito i savjesno i ne smiju zlouporabiti svoje ovlasti na štetu prijavitelja nepravilnosti.</w:t>
      </w:r>
    </w:p>
    <w:p w:rsidR="001B339B" w:rsidRPr="007A272B" w:rsidRDefault="001B339B" w:rsidP="005F5E0C">
      <w:pPr>
        <w:pStyle w:val="ListParagraph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Prijavitelj nepravilnosti ovlašten je povući prijavu, ali povjerljiva osoba ovlaštena je prijavu proslijediti tijelu nadležnom na postupanje i u slučaju povlačenja prijave, ako na temelju prikupljenih informacija zaključi da postoji osnovana sumnja da je prijava koja je podnesena sukladno Zakonu o zaštiti prijavitelja nepravilnosti i ovom Pravilniku istinita. </w:t>
      </w:r>
    </w:p>
    <w:p w:rsidR="00EE7660" w:rsidRPr="007A272B" w:rsidRDefault="001B339B" w:rsidP="005F5E0C">
      <w:pPr>
        <w:pStyle w:val="ListParagraph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Povlačenje prijave mora biti dano u pisanom obliku i potpisano, a povjerljiva osoba nakon povlačenja donosi odluku kojom utvrđuje da je prijava povučena te istu bez odgode dostavlja prijavitelju nepravilnosti.</w:t>
      </w:r>
    </w:p>
    <w:p w:rsidR="00EE33C4" w:rsidRPr="007A272B" w:rsidRDefault="00EE33C4" w:rsidP="00C2348D">
      <w:pPr>
        <w:spacing w:before="360" w:after="12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b/>
          <w:bCs/>
          <w:sz w:val="24"/>
          <w:szCs w:val="24"/>
          <w:lang w:val="hr-HR" w:eastAsia="en-GB"/>
        </w:rPr>
        <w:t>Poduzimanje</w:t>
      </w:r>
      <w:r w:rsidRPr="007A272B">
        <w:rPr>
          <w:rFonts w:ascii="Times New Roman" w:eastAsia="Times New Roman" w:hAnsi="Times New Roman"/>
          <w:b/>
          <w:sz w:val="24"/>
          <w:szCs w:val="24"/>
          <w:lang w:val="hr-HR" w:eastAsia="en-GB"/>
        </w:rPr>
        <w:t xml:space="preserve"> nužnih mjera</w:t>
      </w:r>
    </w:p>
    <w:p w:rsidR="00C25A3C" w:rsidRPr="007A272B" w:rsidRDefault="00C25A3C" w:rsidP="000F3C1F">
      <w:pPr>
        <w:spacing w:after="135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b/>
          <w:sz w:val="24"/>
          <w:szCs w:val="24"/>
          <w:lang w:val="hr-HR" w:eastAsia="en-GB"/>
        </w:rPr>
        <w:t xml:space="preserve">Članak </w:t>
      </w:r>
      <w:r w:rsidR="00024036" w:rsidRPr="007A272B">
        <w:rPr>
          <w:rFonts w:ascii="Times New Roman" w:eastAsia="Times New Roman" w:hAnsi="Times New Roman"/>
          <w:b/>
          <w:sz w:val="24"/>
          <w:szCs w:val="24"/>
          <w:lang w:val="hr-HR" w:eastAsia="en-GB"/>
        </w:rPr>
        <w:t>15.</w:t>
      </w:r>
    </w:p>
    <w:p w:rsidR="00D92297" w:rsidRPr="007A272B" w:rsidRDefault="00435A2B" w:rsidP="005F5E0C">
      <w:pPr>
        <w:pStyle w:val="ListParagraph"/>
        <w:numPr>
          <w:ilvl w:val="0"/>
          <w:numId w:val="14"/>
        </w:numPr>
        <w:spacing w:after="120" w:line="276" w:lineRule="auto"/>
        <w:contextualSpacing w:val="0"/>
        <w:jc w:val="both"/>
        <w:rPr>
          <w:rStyle w:val="zadanifontodlomka-000001"/>
          <w:lang w:val="hr-HR"/>
        </w:rPr>
      </w:pPr>
      <w:r w:rsidRPr="007A272B">
        <w:rPr>
          <w:rStyle w:val="zadanifontodlomka-000001"/>
          <w:lang w:val="hr-HR"/>
        </w:rPr>
        <w:t xml:space="preserve">Ako povjerljiva osoba nakon ispitivanja prijave nepravilnosti utvrdi da je prijavitelj nepravilnosti zbog podnesene prijave pretrpio štetnu radnju, odnosno da je stavljen u nepovoljan položaj, dužna je s ovom činjenicom te sa zakonskim odredbama o zaštiti </w:t>
      </w:r>
      <w:r w:rsidRPr="007A272B">
        <w:rPr>
          <w:rStyle w:val="zadanifontodlomka-000001"/>
          <w:lang w:val="hr-HR"/>
        </w:rPr>
        <w:lastRenderedPageBreak/>
        <w:t>prijavitelja nepravilnosti i odgovornosti Poslodavca i odgovorne osobe upoznati osobu ovlaštenu za odlučivanje o pravima i obvezama iz radnog odnosa  </w:t>
      </w:r>
      <w:r w:rsidR="00DF7EB7" w:rsidRPr="007A272B">
        <w:rPr>
          <w:rStyle w:val="zadanifontodlomka-000001"/>
          <w:lang w:val="hr-HR"/>
        </w:rPr>
        <w:t xml:space="preserve">ili drugu odgovarajuću osobu ili tijelo </w:t>
      </w:r>
      <w:r w:rsidRPr="007A272B">
        <w:rPr>
          <w:rStyle w:val="zadanifontodlomka-000001"/>
          <w:lang w:val="hr-HR"/>
        </w:rPr>
        <w:t>kako bi se zaustavile ili otklonile štetne posljedice prema prijavitelju nepravilnosti.</w:t>
      </w:r>
      <w:r w:rsidR="006B3C74" w:rsidRPr="007A272B">
        <w:rPr>
          <w:rStyle w:val="zadanifontodlomka-000001"/>
          <w:lang w:val="hr-HR"/>
        </w:rPr>
        <w:t xml:space="preserve"> Povjerljiva osoba ovl</w:t>
      </w:r>
      <w:r w:rsidR="00D92297" w:rsidRPr="007A272B">
        <w:rPr>
          <w:rStyle w:val="zadanifontodlomka-000001"/>
          <w:lang w:val="hr-HR"/>
        </w:rPr>
        <w:t xml:space="preserve">aštena je predložiti osnivanje tijela koje bi provelo unutarnju istragu. Kada </w:t>
      </w:r>
      <w:r w:rsidR="00397E11" w:rsidRPr="007A272B">
        <w:rPr>
          <w:rStyle w:val="zadanifontodlomka-000001"/>
          <w:lang w:val="hr-HR"/>
        </w:rPr>
        <w:t>Škola</w:t>
      </w:r>
      <w:r w:rsidR="00D92297" w:rsidRPr="007A272B">
        <w:rPr>
          <w:rStyle w:val="zadanifontodlomka-000001"/>
          <w:lang w:val="hr-HR"/>
        </w:rPr>
        <w:t xml:space="preserve"> osnuje takvo tijelo ono je dužno bez odgode utvrditi sve važne činjenice i o tome u pisanom obliku dati izviješće i poslodavcu i povjerljivoj osobi. </w:t>
      </w:r>
    </w:p>
    <w:p w:rsidR="00DF7EB7" w:rsidRPr="007A272B" w:rsidRDefault="00D917EC" w:rsidP="005F5E0C">
      <w:pPr>
        <w:pStyle w:val="ListParagraph"/>
        <w:numPr>
          <w:ilvl w:val="0"/>
          <w:numId w:val="14"/>
        </w:numPr>
        <w:spacing w:after="120" w:line="276" w:lineRule="auto"/>
        <w:contextualSpacing w:val="0"/>
        <w:jc w:val="both"/>
        <w:rPr>
          <w:rStyle w:val="zadanifontodlomka-000001"/>
          <w:lang w:val="hr-HR"/>
        </w:rPr>
      </w:pPr>
      <w:r w:rsidRPr="007A272B">
        <w:rPr>
          <w:rStyle w:val="zadanifontodlomka-000001"/>
          <w:lang w:val="hr-HR"/>
        </w:rPr>
        <w:t xml:space="preserve">Štetna radnja ili stavljanje u nepovoljniji položaj </w:t>
      </w:r>
      <w:r w:rsidR="00D92297" w:rsidRPr="007A272B">
        <w:rPr>
          <w:rStyle w:val="zadanifontodlomka-000001"/>
          <w:lang w:val="hr-HR"/>
        </w:rPr>
        <w:t xml:space="preserve">prijavitelja nepravilnosti </w:t>
      </w:r>
      <w:r w:rsidRPr="007A272B">
        <w:rPr>
          <w:rStyle w:val="zadanifontodlomka-000001"/>
          <w:lang w:val="hr-HR"/>
        </w:rPr>
        <w:t>podrazumij</w:t>
      </w:r>
      <w:r w:rsidR="0046742A" w:rsidRPr="007A272B">
        <w:rPr>
          <w:rStyle w:val="zadanifontodlomka-000001"/>
          <w:lang w:val="hr-HR"/>
        </w:rPr>
        <w:t>eva</w:t>
      </w:r>
      <w:r w:rsidRPr="007A272B">
        <w:rPr>
          <w:rStyle w:val="zadanifontodlomka-000001"/>
          <w:lang w:val="hr-HR"/>
        </w:rPr>
        <w:t xml:space="preserve"> osobito</w:t>
      </w:r>
      <w:r w:rsidR="00DF7EB7" w:rsidRPr="007A272B">
        <w:rPr>
          <w:rStyle w:val="zadanifontodlomka-000001"/>
          <w:lang w:val="hr-HR"/>
        </w:rPr>
        <w:t>:</w:t>
      </w:r>
    </w:p>
    <w:p w:rsidR="00DF7EB7" w:rsidRPr="007A272B" w:rsidRDefault="00DF7EB7" w:rsidP="005F5E0C">
      <w:pPr>
        <w:pStyle w:val="ListParagraph"/>
        <w:numPr>
          <w:ilvl w:val="1"/>
          <w:numId w:val="2"/>
        </w:numPr>
        <w:spacing w:after="135" w:line="276" w:lineRule="auto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privremeno udaljavanj</w:t>
      </w:r>
      <w:r w:rsidR="00D917EC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e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, ot</w:t>
      </w:r>
      <w:r w:rsidR="00D917EC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kazivanje ug</w:t>
      </w:r>
      <w:r w:rsidR="0046742A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ov</w:t>
      </w:r>
      <w:r w:rsidR="00D917EC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ora o radu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, razrješenj</w:t>
      </w:r>
      <w:r w:rsidR="00D917EC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e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ili jednakovrijedn</w:t>
      </w:r>
      <w:r w:rsidR="00D917EC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e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mjer</w:t>
      </w:r>
      <w:r w:rsidR="00D917EC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e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;</w:t>
      </w:r>
    </w:p>
    <w:p w:rsidR="00DF7EB7" w:rsidRPr="007A272B" w:rsidRDefault="00DF7EB7" w:rsidP="005F5E0C">
      <w:pPr>
        <w:pStyle w:val="ListParagraph"/>
        <w:numPr>
          <w:ilvl w:val="1"/>
          <w:numId w:val="2"/>
        </w:numPr>
        <w:spacing w:after="135" w:line="276" w:lineRule="auto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nazadovanja ili uskraćivanja mogućnosti za napredovanje;</w:t>
      </w:r>
    </w:p>
    <w:p w:rsidR="00DF7EB7" w:rsidRPr="007A272B" w:rsidRDefault="00DF7EB7" w:rsidP="005F5E0C">
      <w:pPr>
        <w:pStyle w:val="ListParagraph"/>
        <w:numPr>
          <w:ilvl w:val="1"/>
          <w:numId w:val="2"/>
        </w:numPr>
        <w:spacing w:after="135" w:line="276" w:lineRule="auto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prijenos dužnosti, promjene mjesta rada, smanjenja plaće, promjene radnog vremena;</w:t>
      </w:r>
    </w:p>
    <w:p w:rsidR="00DF7EB7" w:rsidRPr="007A272B" w:rsidRDefault="00DF7EB7" w:rsidP="005F5E0C">
      <w:pPr>
        <w:pStyle w:val="ListParagraph"/>
        <w:numPr>
          <w:ilvl w:val="1"/>
          <w:numId w:val="2"/>
        </w:numPr>
        <w:spacing w:after="135" w:line="276" w:lineRule="auto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uskraćivanj</w:t>
      </w:r>
      <w:r w:rsidR="00D92297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e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mogućnosti za osposobljavanje;</w:t>
      </w:r>
    </w:p>
    <w:p w:rsidR="00DF7EB7" w:rsidRPr="007A272B" w:rsidRDefault="00DF7EB7" w:rsidP="005F5E0C">
      <w:pPr>
        <w:pStyle w:val="ListParagraph"/>
        <w:numPr>
          <w:ilvl w:val="1"/>
          <w:numId w:val="2"/>
        </w:numPr>
        <w:spacing w:after="135" w:line="276" w:lineRule="auto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negativne ocjene rada ili preporuke za zapošljavanje;</w:t>
      </w:r>
    </w:p>
    <w:p w:rsidR="00DF7EB7" w:rsidRPr="007A272B" w:rsidRDefault="00201CDD" w:rsidP="005F5E0C">
      <w:pPr>
        <w:pStyle w:val="ListParagraph"/>
        <w:numPr>
          <w:ilvl w:val="1"/>
          <w:numId w:val="2"/>
        </w:numPr>
        <w:spacing w:after="135" w:line="276" w:lineRule="auto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izricanje neosnovanih upozorenja na kršenje obveza iz radnog odnosa</w:t>
      </w:r>
    </w:p>
    <w:p w:rsidR="00DF7EB7" w:rsidRPr="007A272B" w:rsidRDefault="00DF7EB7" w:rsidP="005F5E0C">
      <w:pPr>
        <w:pStyle w:val="ListParagraph"/>
        <w:numPr>
          <w:ilvl w:val="1"/>
          <w:numId w:val="2"/>
        </w:numPr>
        <w:spacing w:after="135" w:line="276" w:lineRule="auto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prisile, zastrašivanja, uznemiravanja ili izoliranja na radnom mjestu;</w:t>
      </w:r>
    </w:p>
    <w:p w:rsidR="00DF7EB7" w:rsidRPr="007A272B" w:rsidRDefault="00DF7EB7" w:rsidP="005F5E0C">
      <w:pPr>
        <w:pStyle w:val="ListParagraph"/>
        <w:numPr>
          <w:ilvl w:val="1"/>
          <w:numId w:val="2"/>
        </w:numPr>
        <w:spacing w:after="135" w:line="276" w:lineRule="auto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diskriminacije, stavljanja u nepovoljni položaj ili nepoštenog postupanja;</w:t>
      </w:r>
    </w:p>
    <w:p w:rsidR="00DF7EB7" w:rsidRPr="007A272B" w:rsidRDefault="00DF7EB7" w:rsidP="005F5E0C">
      <w:pPr>
        <w:pStyle w:val="ListParagraph"/>
        <w:numPr>
          <w:ilvl w:val="1"/>
          <w:numId w:val="2"/>
        </w:numPr>
        <w:spacing w:after="135" w:line="276" w:lineRule="auto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proofErr w:type="spellStart"/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neproduljenja</w:t>
      </w:r>
      <w:proofErr w:type="spellEnd"/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ugovora o radu na određeno vrijeme ili njegova prijevremenog raskida;</w:t>
      </w:r>
    </w:p>
    <w:p w:rsidR="00435A2B" w:rsidRPr="007A272B" w:rsidRDefault="00201CDD" w:rsidP="005F5E0C">
      <w:pPr>
        <w:pStyle w:val="ListParagraph"/>
        <w:numPr>
          <w:ilvl w:val="1"/>
          <w:numId w:val="2"/>
        </w:numPr>
        <w:spacing w:after="135" w:line="276" w:lineRule="auto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nanošenje štete</w:t>
      </w:r>
      <w:r w:rsidR="0013540B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i dr.</w:t>
      </w:r>
      <w:r w:rsidR="00435A2B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</w:t>
      </w:r>
    </w:p>
    <w:p w:rsidR="00086FCD" w:rsidRPr="007A272B" w:rsidRDefault="00435A2B" w:rsidP="005F5E0C">
      <w:pPr>
        <w:pStyle w:val="ListParagraph"/>
        <w:numPr>
          <w:ilvl w:val="0"/>
          <w:numId w:val="14"/>
        </w:numPr>
        <w:spacing w:after="120" w:line="276" w:lineRule="auto"/>
        <w:contextualSpacing w:val="0"/>
        <w:jc w:val="both"/>
        <w:rPr>
          <w:rStyle w:val="zadanifontodlomka-000001"/>
          <w:lang w:val="hr-HR"/>
        </w:rPr>
      </w:pPr>
      <w:r w:rsidRPr="007A272B">
        <w:rPr>
          <w:rStyle w:val="zadanifontodlomka-000001"/>
          <w:lang w:val="hr-HR"/>
        </w:rPr>
        <w:t xml:space="preserve">Ako se </w:t>
      </w:r>
      <w:r w:rsidR="00E57B3D" w:rsidRPr="007A272B">
        <w:rPr>
          <w:rStyle w:val="zadanifontodlomka-000001"/>
          <w:lang w:val="hr-HR"/>
        </w:rPr>
        <w:t>nepravilnost ne riješi sa Školom</w:t>
      </w:r>
      <w:r w:rsidRPr="007A272B">
        <w:rPr>
          <w:rStyle w:val="zadanifontodlomka-000001"/>
          <w:lang w:val="hr-HR"/>
        </w:rPr>
        <w:t xml:space="preserve">, </w:t>
      </w:r>
      <w:r w:rsidR="00E74631" w:rsidRPr="007A272B">
        <w:rPr>
          <w:rStyle w:val="zadanifontodlomka-000001"/>
          <w:lang w:val="hr-HR"/>
        </w:rPr>
        <w:t xml:space="preserve">povjerljiva osoba prijavu o nepravilnosti </w:t>
      </w:r>
      <w:r w:rsidRPr="007A272B">
        <w:rPr>
          <w:rStyle w:val="zadanifontodlomka-000001"/>
          <w:lang w:val="hr-HR"/>
        </w:rPr>
        <w:t xml:space="preserve">prosljeđuje se tijelima nadležnim za postupanje prema sadržaju prijave. </w:t>
      </w:r>
    </w:p>
    <w:p w:rsidR="00D917EC" w:rsidRPr="007A272B" w:rsidRDefault="00E74631" w:rsidP="005F5E0C">
      <w:pPr>
        <w:pStyle w:val="ListParagraph"/>
        <w:numPr>
          <w:ilvl w:val="0"/>
          <w:numId w:val="14"/>
        </w:numPr>
        <w:spacing w:after="120" w:line="276" w:lineRule="auto"/>
        <w:contextualSpacing w:val="0"/>
        <w:jc w:val="both"/>
        <w:rPr>
          <w:rStyle w:val="zadanifontodlomka-000001"/>
          <w:lang w:val="hr-HR"/>
        </w:rPr>
      </w:pPr>
      <w:r w:rsidRPr="007A272B">
        <w:rPr>
          <w:rStyle w:val="zadanifontodlomka-000001"/>
          <w:lang w:val="hr-HR"/>
        </w:rPr>
        <w:t xml:space="preserve">O podnesenoj prijavi nepravilnosti povjerljiva osoba obavještava pučkog pravobranitelja u roku od 30 dana od proteka roka od 60 dana od zaprimanja prijave, s naznakom jesu li prava prijavitelja nepravilnosti bila ugrožena te kako su bila zaštićena. </w:t>
      </w:r>
    </w:p>
    <w:p w:rsidR="008632DB" w:rsidRPr="007A272B" w:rsidRDefault="008632DB" w:rsidP="00C2348D">
      <w:pPr>
        <w:spacing w:before="360" w:after="12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b/>
          <w:bCs/>
          <w:sz w:val="24"/>
          <w:szCs w:val="24"/>
          <w:lang w:val="hr-HR" w:eastAsia="en-GB"/>
        </w:rPr>
        <w:t>Nepravilnosti koje se odnose na proračunska sredstava ili fondove EU</w:t>
      </w:r>
    </w:p>
    <w:p w:rsidR="008632DB" w:rsidRPr="007A272B" w:rsidRDefault="008632DB" w:rsidP="000F3C1F">
      <w:pPr>
        <w:spacing w:after="135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b/>
          <w:bCs/>
          <w:sz w:val="24"/>
          <w:szCs w:val="24"/>
          <w:lang w:val="hr-HR" w:eastAsia="en-GB"/>
        </w:rPr>
        <w:t>Članak</w:t>
      </w:r>
      <w:r w:rsidR="00024036" w:rsidRPr="007A272B">
        <w:rPr>
          <w:rFonts w:ascii="Times New Roman" w:eastAsia="Times New Roman" w:hAnsi="Times New Roman"/>
          <w:b/>
          <w:bCs/>
          <w:sz w:val="24"/>
          <w:szCs w:val="24"/>
          <w:lang w:val="hr-HR" w:eastAsia="en-GB"/>
        </w:rPr>
        <w:t xml:space="preserve"> 16.</w:t>
      </w:r>
    </w:p>
    <w:p w:rsidR="00406BD8" w:rsidRPr="007A272B" w:rsidRDefault="008632DB" w:rsidP="0077023A">
      <w:pPr>
        <w:pStyle w:val="ListParagraph"/>
        <w:spacing w:after="135" w:line="276" w:lineRule="auto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Rješavanje nepravilnosti koje se odnose na proračunska sredstva i/ili sredstva iz fondova Europske unije, treba biti u skladu s propisima kojima se uređuju područja upravljanja nepravilnostima vezanim uz proračunska sredstva i/ili sredstva iz fondova Europske unije.</w:t>
      </w:r>
    </w:p>
    <w:p w:rsidR="008632DB" w:rsidRPr="007A272B" w:rsidRDefault="008632DB" w:rsidP="00C2348D">
      <w:pPr>
        <w:spacing w:before="360" w:after="12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b/>
          <w:bCs/>
          <w:sz w:val="24"/>
          <w:szCs w:val="24"/>
          <w:lang w:val="hr-HR" w:eastAsia="en-GB"/>
        </w:rPr>
        <w:t>Poduzimanje mjera s obzirom na karakter nepravilnosti</w:t>
      </w:r>
    </w:p>
    <w:p w:rsidR="008632DB" w:rsidRPr="007A272B" w:rsidRDefault="008632DB" w:rsidP="000F3C1F">
      <w:pPr>
        <w:spacing w:after="135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b/>
          <w:bCs/>
          <w:sz w:val="24"/>
          <w:szCs w:val="24"/>
          <w:lang w:val="hr-HR" w:eastAsia="en-GB"/>
        </w:rPr>
        <w:t>Članak </w:t>
      </w:r>
      <w:r w:rsidR="00D4273E" w:rsidRPr="007A272B">
        <w:rPr>
          <w:rFonts w:ascii="Times New Roman" w:eastAsia="Times New Roman" w:hAnsi="Times New Roman"/>
          <w:b/>
          <w:bCs/>
          <w:sz w:val="24"/>
          <w:szCs w:val="24"/>
          <w:lang w:val="hr-HR" w:eastAsia="en-GB"/>
        </w:rPr>
        <w:t>17.</w:t>
      </w:r>
    </w:p>
    <w:p w:rsidR="008632DB" w:rsidRPr="007A272B" w:rsidRDefault="008632DB" w:rsidP="00525B07">
      <w:pPr>
        <w:pStyle w:val="ListParagraph"/>
        <w:spacing w:after="135" w:line="276" w:lineRule="auto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S obzirom na karakter utvrđenih nepravilnosti (sumnja na kazneno djelo, prekršaj ili druga vrsta nepravilnosti), povjerljiva osoba poduzima sljedeće mjere: </w:t>
      </w:r>
    </w:p>
    <w:p w:rsidR="008632DB" w:rsidRPr="007A272B" w:rsidRDefault="008632DB" w:rsidP="005F5E0C">
      <w:pPr>
        <w:pStyle w:val="ListParagraph"/>
        <w:numPr>
          <w:ilvl w:val="1"/>
          <w:numId w:val="2"/>
        </w:numPr>
        <w:spacing w:after="135" w:line="276" w:lineRule="auto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u slučaju utvrđenih nepravilnosti za koje postoji sum</w:t>
      </w:r>
      <w:r w:rsidR="00E57B3D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nja na kazneno djelo, predmet s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dokazima u prilogu dostavlja na postupanje nadležnom državnom odvjetništvu,</w:t>
      </w:r>
    </w:p>
    <w:p w:rsidR="00024036" w:rsidRPr="007A272B" w:rsidRDefault="00024036" w:rsidP="005F5E0C">
      <w:pPr>
        <w:pStyle w:val="ListParagraph"/>
        <w:numPr>
          <w:ilvl w:val="1"/>
          <w:numId w:val="2"/>
        </w:numPr>
        <w:spacing w:after="135" w:line="276" w:lineRule="auto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lastRenderedPageBreak/>
        <w:t xml:space="preserve">u slučaju utvrđenih nepravilnosti koje imaju obilježje prekršaja, obavještava se nadležno ministarstvo, inspektorat i sl. </w:t>
      </w:r>
    </w:p>
    <w:p w:rsidR="008632DB" w:rsidRPr="007A272B" w:rsidRDefault="008632DB" w:rsidP="005F5E0C">
      <w:pPr>
        <w:pStyle w:val="ListParagraph"/>
        <w:numPr>
          <w:ilvl w:val="1"/>
          <w:numId w:val="2"/>
        </w:numPr>
        <w:spacing w:after="135" w:line="276" w:lineRule="auto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u slučaju utvrđenih nepravilnosti za koje nisu propisane kazne, nalaže mjere za otklanjanje nepravilnosti.</w:t>
      </w:r>
    </w:p>
    <w:p w:rsidR="00024036" w:rsidRPr="007A272B" w:rsidRDefault="00024036" w:rsidP="00C2348D">
      <w:pPr>
        <w:spacing w:before="360" w:after="12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b/>
          <w:sz w:val="24"/>
          <w:szCs w:val="24"/>
          <w:lang w:val="hr-HR" w:eastAsia="en-GB"/>
        </w:rPr>
        <w:t>Poduzimanje mjera u vezi s proračunskim sredstvima</w:t>
      </w:r>
    </w:p>
    <w:p w:rsidR="00024036" w:rsidRPr="007A272B" w:rsidRDefault="00024036" w:rsidP="000F3C1F">
      <w:pPr>
        <w:spacing w:after="135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b/>
          <w:sz w:val="24"/>
          <w:szCs w:val="24"/>
          <w:lang w:val="hr-HR" w:eastAsia="en-GB"/>
        </w:rPr>
        <w:t xml:space="preserve"> ili sredstvima fondova EU</w:t>
      </w:r>
    </w:p>
    <w:p w:rsidR="00024036" w:rsidRPr="007A272B" w:rsidRDefault="00024036" w:rsidP="000F3C1F">
      <w:pPr>
        <w:spacing w:after="135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b/>
          <w:sz w:val="24"/>
          <w:szCs w:val="24"/>
          <w:lang w:val="hr-HR" w:eastAsia="en-GB"/>
        </w:rPr>
        <w:t>Članak</w:t>
      </w:r>
      <w:r w:rsidR="00D4273E" w:rsidRPr="007A272B">
        <w:rPr>
          <w:rFonts w:ascii="Times New Roman" w:eastAsia="Times New Roman" w:hAnsi="Times New Roman"/>
          <w:b/>
          <w:sz w:val="24"/>
          <w:szCs w:val="24"/>
          <w:lang w:val="hr-HR" w:eastAsia="en-GB"/>
        </w:rPr>
        <w:t xml:space="preserve"> 18.</w:t>
      </w:r>
    </w:p>
    <w:p w:rsidR="00024036" w:rsidRPr="007A272B" w:rsidRDefault="00024036" w:rsidP="0077023A">
      <w:pPr>
        <w:pStyle w:val="ListParagraph"/>
        <w:spacing w:after="135" w:line="276" w:lineRule="auto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U slučaju da su utvrđene nepravilnosti u vezi postupanja s proračunskim sredstvima ili sredstvima fondova EU, osim na način naveden u ostalim odredbam</w:t>
      </w:r>
      <w:r w:rsidR="00E57B3D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a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ovoga Pravilnika, postupa se na sljedeći način: </w:t>
      </w:r>
    </w:p>
    <w:p w:rsidR="00024036" w:rsidRPr="007A272B" w:rsidRDefault="00024036" w:rsidP="005F5E0C">
      <w:pPr>
        <w:pStyle w:val="ListParagraph"/>
        <w:numPr>
          <w:ilvl w:val="1"/>
          <w:numId w:val="2"/>
        </w:numPr>
        <w:spacing w:after="135" w:line="276" w:lineRule="auto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o </w:t>
      </w:r>
      <w:r w:rsidR="00406BD8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prijavljenim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odnosno </w:t>
      </w:r>
      <w:r w:rsidR="00406BD8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uočenim nepravilnostima izvijestiti osobu za nepravilnosti u nadležnom ministarstvu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(</w:t>
      </w:r>
      <w:r w:rsidR="00406BD8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jedinici lokalne i područne (regionalne) samouprave</w:t>
      </w: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),</w:t>
      </w:r>
    </w:p>
    <w:p w:rsidR="00406BD8" w:rsidRPr="007A272B" w:rsidRDefault="00024036" w:rsidP="005F5E0C">
      <w:pPr>
        <w:pStyle w:val="ListParagraph"/>
        <w:numPr>
          <w:ilvl w:val="1"/>
          <w:numId w:val="2"/>
        </w:numPr>
        <w:spacing w:after="135" w:line="276" w:lineRule="auto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obavijestiti tijelo nadležno za nadzor kontrole korištenja sredstava fondova EU, </w:t>
      </w:r>
      <w:r w:rsidR="00406BD8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</w:t>
      </w:r>
    </w:p>
    <w:p w:rsidR="00024036" w:rsidRPr="007A272B" w:rsidRDefault="00E57B3D" w:rsidP="005F5E0C">
      <w:pPr>
        <w:pStyle w:val="ListParagraph"/>
        <w:numPr>
          <w:ilvl w:val="1"/>
          <w:numId w:val="2"/>
        </w:numPr>
        <w:spacing w:after="135" w:line="276" w:lineRule="auto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>predmet s</w:t>
      </w:r>
      <w:r w:rsidR="00024036"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t xml:space="preserve"> dokazima u prilogu dostaviti na postupanje nadležnoj ustrojstvenoj jedinici u Ministarstvu financija u čijem je djelokrugu proračunski nadzor.</w:t>
      </w:r>
    </w:p>
    <w:p w:rsidR="009277C5" w:rsidRPr="007A272B" w:rsidRDefault="00EE33C4" w:rsidP="00C2348D">
      <w:pPr>
        <w:spacing w:before="360" w:after="12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b/>
          <w:bCs/>
          <w:sz w:val="24"/>
          <w:szCs w:val="24"/>
          <w:lang w:val="hr-HR" w:eastAsia="en-GB"/>
        </w:rPr>
        <w:t xml:space="preserve">Čuvanje </w:t>
      </w:r>
      <w:r w:rsidRPr="007A272B">
        <w:rPr>
          <w:rFonts w:ascii="Times New Roman" w:eastAsia="Times New Roman" w:hAnsi="Times New Roman"/>
          <w:b/>
          <w:sz w:val="24"/>
          <w:szCs w:val="24"/>
          <w:lang w:val="hr-HR" w:eastAsia="en-GB"/>
        </w:rPr>
        <w:t>podataka</w:t>
      </w:r>
      <w:r w:rsidRPr="007A272B">
        <w:rPr>
          <w:rFonts w:ascii="Times New Roman" w:eastAsia="Times New Roman" w:hAnsi="Times New Roman"/>
          <w:b/>
          <w:bCs/>
          <w:sz w:val="24"/>
          <w:szCs w:val="24"/>
          <w:lang w:val="hr-HR" w:eastAsia="en-GB"/>
        </w:rPr>
        <w:t xml:space="preserve"> o prijavitelju</w:t>
      </w:r>
    </w:p>
    <w:p w:rsidR="009277C5" w:rsidRPr="007A272B" w:rsidRDefault="009277C5" w:rsidP="000F3C1F">
      <w:pPr>
        <w:spacing w:after="135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b/>
          <w:sz w:val="24"/>
          <w:szCs w:val="24"/>
          <w:lang w:val="hr-HR" w:eastAsia="en-GB"/>
        </w:rPr>
        <w:t>Članak</w:t>
      </w:r>
      <w:r w:rsidR="00D4273E" w:rsidRPr="007A272B">
        <w:rPr>
          <w:rFonts w:ascii="Times New Roman" w:eastAsia="Times New Roman" w:hAnsi="Times New Roman"/>
          <w:b/>
          <w:sz w:val="24"/>
          <w:szCs w:val="24"/>
          <w:lang w:val="hr-HR" w:eastAsia="en-GB"/>
        </w:rPr>
        <w:t xml:space="preserve"> 19.</w:t>
      </w:r>
    </w:p>
    <w:p w:rsidR="009277C5" w:rsidRPr="007A272B" w:rsidRDefault="009277C5" w:rsidP="005F5E0C">
      <w:pPr>
        <w:pStyle w:val="ListParagraph"/>
        <w:numPr>
          <w:ilvl w:val="0"/>
          <w:numId w:val="15"/>
        </w:numPr>
        <w:spacing w:after="120" w:line="276" w:lineRule="auto"/>
        <w:contextualSpacing w:val="0"/>
        <w:jc w:val="both"/>
        <w:rPr>
          <w:rStyle w:val="zadanifontodlomka-000001"/>
          <w:lang w:val="hr-HR"/>
        </w:rPr>
      </w:pPr>
      <w:r w:rsidRPr="007A272B">
        <w:rPr>
          <w:rStyle w:val="zadanifontodlomka-000001"/>
          <w:lang w:val="hr-HR"/>
        </w:rPr>
        <w:t xml:space="preserve">Povjerljiva osoba treba zaštiti osobu koja joj je dala prijavu i čuvati podatke o toj osobi. </w:t>
      </w:r>
    </w:p>
    <w:p w:rsidR="00EE33C4" w:rsidRPr="007A272B" w:rsidRDefault="009277C5" w:rsidP="005F5E0C">
      <w:pPr>
        <w:pStyle w:val="ListParagraph"/>
        <w:numPr>
          <w:ilvl w:val="0"/>
          <w:numId w:val="15"/>
        </w:numPr>
        <w:spacing w:after="120" w:line="276" w:lineRule="auto"/>
        <w:contextualSpacing w:val="0"/>
        <w:jc w:val="both"/>
        <w:rPr>
          <w:rStyle w:val="zadanifontodlomka-000001"/>
          <w:lang w:val="hr-HR"/>
        </w:rPr>
      </w:pPr>
      <w:r w:rsidRPr="007A272B">
        <w:rPr>
          <w:rStyle w:val="zadanifontodlomka-000001"/>
          <w:lang w:val="hr-HR"/>
        </w:rPr>
        <w:t xml:space="preserve">Odavanje podataka o prijavitelju bez pristanka te osobe odnosno bez izričite zakonske obveze u službenom vanjskom postupku od strane povjerljive osobe, predstavlja njeno teško kršenje ugovornih obveza. </w:t>
      </w:r>
      <w:r w:rsidR="00860DD2" w:rsidRPr="007A272B">
        <w:rPr>
          <w:rStyle w:val="zadanifontodlomka-000001"/>
          <w:lang w:val="hr-HR"/>
        </w:rPr>
        <w:t> </w:t>
      </w:r>
    </w:p>
    <w:p w:rsidR="00EE33C4" w:rsidRPr="007A272B" w:rsidRDefault="00EE33C4" w:rsidP="00C2348D">
      <w:pPr>
        <w:spacing w:before="360" w:after="12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b/>
          <w:sz w:val="24"/>
          <w:szCs w:val="24"/>
          <w:lang w:val="hr-HR" w:eastAsia="en-GB"/>
        </w:rPr>
        <w:t>Zaštita</w:t>
      </w:r>
      <w:r w:rsidRPr="007A272B">
        <w:rPr>
          <w:rFonts w:ascii="Times New Roman" w:eastAsia="Times New Roman" w:hAnsi="Times New Roman"/>
          <w:b/>
          <w:bCs/>
          <w:sz w:val="24"/>
          <w:szCs w:val="24"/>
          <w:lang w:val="hr-HR" w:eastAsia="en-GB"/>
        </w:rPr>
        <w:t xml:space="preserve"> povjerljive osobe</w:t>
      </w:r>
    </w:p>
    <w:p w:rsidR="00EE33C4" w:rsidRPr="007A272B" w:rsidRDefault="00EE33C4" w:rsidP="000F3C1F">
      <w:pPr>
        <w:spacing w:after="135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b/>
          <w:bCs/>
          <w:sz w:val="24"/>
          <w:szCs w:val="24"/>
          <w:lang w:val="hr-HR" w:eastAsia="en-GB"/>
        </w:rPr>
        <w:t>Članak</w:t>
      </w:r>
      <w:r w:rsidR="00D4273E" w:rsidRPr="007A272B">
        <w:rPr>
          <w:rFonts w:ascii="Times New Roman" w:eastAsia="Times New Roman" w:hAnsi="Times New Roman"/>
          <w:b/>
          <w:bCs/>
          <w:sz w:val="24"/>
          <w:szCs w:val="24"/>
          <w:lang w:val="hr-HR" w:eastAsia="en-GB"/>
        </w:rPr>
        <w:t xml:space="preserve"> 20.</w:t>
      </w:r>
    </w:p>
    <w:p w:rsidR="009277C5" w:rsidRPr="007A272B" w:rsidRDefault="009277C5" w:rsidP="005F5E0C">
      <w:pPr>
        <w:pStyle w:val="ListParagraph"/>
        <w:numPr>
          <w:ilvl w:val="0"/>
          <w:numId w:val="15"/>
        </w:numPr>
        <w:spacing w:after="120" w:line="276" w:lineRule="auto"/>
        <w:contextualSpacing w:val="0"/>
        <w:jc w:val="both"/>
        <w:rPr>
          <w:rStyle w:val="zadanifontodlomka-000001"/>
          <w:lang w:val="hr-HR"/>
        </w:rPr>
      </w:pPr>
      <w:r w:rsidRPr="007A272B">
        <w:rPr>
          <w:rStyle w:val="zadanifontodlomka-000001"/>
          <w:lang w:val="hr-HR"/>
        </w:rPr>
        <w:t>Svako djelovanje protiv povjerljive osobe s ciljem njenog onemogućavanja i sprječavanja u djelovanju kao povjerljiv</w:t>
      </w:r>
      <w:r w:rsidR="00B82F20" w:rsidRPr="007A272B">
        <w:rPr>
          <w:rStyle w:val="zadanifontodlomka-000001"/>
          <w:lang w:val="hr-HR"/>
        </w:rPr>
        <w:t xml:space="preserve">e </w:t>
      </w:r>
      <w:r w:rsidRPr="007A272B">
        <w:rPr>
          <w:rStyle w:val="zadanifontodlomka-000001"/>
          <w:lang w:val="hr-HR"/>
        </w:rPr>
        <w:t>osob</w:t>
      </w:r>
      <w:r w:rsidR="00B82F20" w:rsidRPr="007A272B">
        <w:rPr>
          <w:rStyle w:val="zadanifontodlomka-000001"/>
          <w:lang w:val="hr-HR"/>
        </w:rPr>
        <w:t>e</w:t>
      </w:r>
      <w:r w:rsidRPr="007A272B">
        <w:rPr>
          <w:rStyle w:val="zadanifontodlomka-000001"/>
          <w:lang w:val="hr-HR"/>
        </w:rPr>
        <w:t xml:space="preserve">, predstavlja teško kršenje ugovornih obveza. </w:t>
      </w:r>
    </w:p>
    <w:p w:rsidR="00EE33C4" w:rsidRPr="007A272B" w:rsidRDefault="009277C5" w:rsidP="005F5E0C">
      <w:pPr>
        <w:pStyle w:val="ListParagraph"/>
        <w:numPr>
          <w:ilvl w:val="0"/>
          <w:numId w:val="15"/>
        </w:numPr>
        <w:spacing w:after="120" w:line="276" w:lineRule="auto"/>
        <w:contextualSpacing w:val="0"/>
        <w:jc w:val="both"/>
        <w:rPr>
          <w:rStyle w:val="zadanifontodlomka-000001"/>
          <w:lang w:val="hr-HR"/>
        </w:rPr>
      </w:pPr>
      <w:proofErr w:type="spellStart"/>
      <w:r w:rsidRPr="007A272B">
        <w:rPr>
          <w:rStyle w:val="zadanifontodlomka-000001"/>
          <w:lang w:val="hr-HR"/>
        </w:rPr>
        <w:t>Nepostupanje</w:t>
      </w:r>
      <w:proofErr w:type="spellEnd"/>
      <w:r w:rsidRPr="007A272B">
        <w:rPr>
          <w:rStyle w:val="zadanifontodlomka-000001"/>
          <w:lang w:val="hr-HR"/>
        </w:rPr>
        <w:t xml:space="preserve"> po opravdanoj prijavi povjerljive osobe odnosno izbjegavanje postupanja, zataškavanje, uništavanje dokaza i sl. predstavlja tešku povredu ugovornih obveza. </w:t>
      </w:r>
    </w:p>
    <w:p w:rsidR="00EE33C4" w:rsidRPr="007A272B" w:rsidRDefault="00EE33C4" w:rsidP="00C2348D">
      <w:pPr>
        <w:spacing w:before="360" w:after="12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b/>
          <w:bCs/>
          <w:sz w:val="24"/>
          <w:szCs w:val="24"/>
          <w:lang w:val="hr-HR" w:eastAsia="en-GB"/>
        </w:rPr>
        <w:t xml:space="preserve">Način </w:t>
      </w:r>
      <w:r w:rsidRPr="007A272B">
        <w:rPr>
          <w:rFonts w:ascii="Times New Roman" w:eastAsia="Times New Roman" w:hAnsi="Times New Roman"/>
          <w:b/>
          <w:sz w:val="24"/>
          <w:szCs w:val="24"/>
          <w:lang w:val="hr-HR" w:eastAsia="en-GB"/>
        </w:rPr>
        <w:t>primanja</w:t>
      </w:r>
      <w:r w:rsidRPr="007A272B">
        <w:rPr>
          <w:rFonts w:ascii="Times New Roman" w:eastAsia="Times New Roman" w:hAnsi="Times New Roman"/>
          <w:b/>
          <w:bCs/>
          <w:sz w:val="24"/>
          <w:szCs w:val="24"/>
          <w:lang w:val="hr-HR" w:eastAsia="en-GB"/>
        </w:rPr>
        <w:t xml:space="preserve"> prijava od strane povjerljive osobe </w:t>
      </w:r>
    </w:p>
    <w:p w:rsidR="00EE33C4" w:rsidRPr="007A272B" w:rsidRDefault="00EE33C4" w:rsidP="000F3C1F">
      <w:pPr>
        <w:spacing w:after="135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b/>
          <w:bCs/>
          <w:sz w:val="24"/>
          <w:szCs w:val="24"/>
          <w:lang w:val="hr-HR" w:eastAsia="en-GB"/>
        </w:rPr>
        <w:t>Članak</w:t>
      </w:r>
      <w:r w:rsidR="00D4273E" w:rsidRPr="007A272B">
        <w:rPr>
          <w:rFonts w:ascii="Times New Roman" w:eastAsia="Times New Roman" w:hAnsi="Times New Roman"/>
          <w:b/>
          <w:bCs/>
          <w:sz w:val="24"/>
          <w:szCs w:val="24"/>
          <w:lang w:val="hr-HR" w:eastAsia="en-GB"/>
        </w:rPr>
        <w:t xml:space="preserve"> 2</w:t>
      </w:r>
      <w:r w:rsidR="000E57CD" w:rsidRPr="007A272B">
        <w:rPr>
          <w:rFonts w:ascii="Times New Roman" w:eastAsia="Times New Roman" w:hAnsi="Times New Roman"/>
          <w:b/>
          <w:bCs/>
          <w:sz w:val="24"/>
          <w:szCs w:val="24"/>
          <w:lang w:val="hr-HR" w:eastAsia="en-GB"/>
        </w:rPr>
        <w:t>0</w:t>
      </w:r>
      <w:r w:rsidR="00D4273E" w:rsidRPr="007A272B">
        <w:rPr>
          <w:rFonts w:ascii="Times New Roman" w:eastAsia="Times New Roman" w:hAnsi="Times New Roman"/>
          <w:b/>
          <w:bCs/>
          <w:sz w:val="24"/>
          <w:szCs w:val="24"/>
          <w:lang w:val="hr-HR" w:eastAsia="en-GB"/>
        </w:rPr>
        <w:t>.</w:t>
      </w:r>
    </w:p>
    <w:p w:rsidR="00B82F20" w:rsidRPr="007A272B" w:rsidRDefault="00B82F20" w:rsidP="005F5E0C">
      <w:pPr>
        <w:pStyle w:val="ListParagraph"/>
        <w:numPr>
          <w:ilvl w:val="0"/>
          <w:numId w:val="16"/>
        </w:numPr>
        <w:spacing w:after="120" w:line="276" w:lineRule="auto"/>
        <w:contextualSpacing w:val="0"/>
        <w:jc w:val="both"/>
        <w:rPr>
          <w:rStyle w:val="zadanifontodlomka-000001"/>
          <w:lang w:val="hr-HR"/>
        </w:rPr>
      </w:pPr>
      <w:r w:rsidRPr="007A272B">
        <w:rPr>
          <w:rStyle w:val="zadanifontodlomka-000001"/>
          <w:lang w:val="hr-HR"/>
        </w:rPr>
        <w:t xml:space="preserve">Povjerljiva osoba nepravilnosti prima </w:t>
      </w:r>
      <w:r w:rsidR="00435A2B" w:rsidRPr="007A272B">
        <w:rPr>
          <w:rStyle w:val="zadanifontodlomka-000001"/>
          <w:lang w:val="hr-HR"/>
        </w:rPr>
        <w:t>u pisanom obliku, putem pošte, u elektroničkom obliku ili usmeno na zapisnik. Prijava nepravilnosti podnesena pisanim putem ili usmeno na zapisnik mora biti potpisana.</w:t>
      </w:r>
    </w:p>
    <w:p w:rsidR="00435A2B" w:rsidRPr="007A272B" w:rsidRDefault="00F77B88" w:rsidP="005F5E0C">
      <w:pPr>
        <w:pStyle w:val="ListParagraph"/>
        <w:numPr>
          <w:ilvl w:val="0"/>
          <w:numId w:val="16"/>
        </w:numPr>
        <w:spacing w:after="120" w:line="276" w:lineRule="auto"/>
        <w:contextualSpacing w:val="0"/>
        <w:jc w:val="both"/>
        <w:rPr>
          <w:rStyle w:val="zadanifontodlomka-000001"/>
          <w:lang w:val="hr-HR"/>
        </w:rPr>
      </w:pPr>
      <w:r w:rsidRPr="007A272B">
        <w:rPr>
          <w:rStyle w:val="zadanifontodlomka-000001"/>
          <w:lang w:val="hr-HR"/>
        </w:rPr>
        <w:lastRenderedPageBreak/>
        <w:t xml:space="preserve">Povjerljiva osoba mora imati svoju sobu ili slično </w:t>
      </w:r>
      <w:r w:rsidR="00860DD2" w:rsidRPr="007A272B">
        <w:rPr>
          <w:rStyle w:val="zadanifontodlomka-000001"/>
          <w:lang w:val="hr-HR"/>
        </w:rPr>
        <w:t xml:space="preserve">mjesto </w:t>
      </w:r>
      <w:r w:rsidRPr="007A272B">
        <w:rPr>
          <w:rStyle w:val="zadanifontodlomka-000001"/>
          <w:lang w:val="hr-HR"/>
        </w:rPr>
        <w:t>gdje</w:t>
      </w:r>
      <w:r w:rsidR="00860DD2" w:rsidRPr="007A272B">
        <w:rPr>
          <w:rStyle w:val="zadanifontodlomka-000001"/>
          <w:lang w:val="hr-HR"/>
        </w:rPr>
        <w:t xml:space="preserve"> u prostorno i tehnički primjerenim uvjetima </w:t>
      </w:r>
      <w:r w:rsidRPr="007A272B">
        <w:rPr>
          <w:rStyle w:val="zadanifontodlomka-000001"/>
          <w:lang w:val="hr-HR"/>
        </w:rPr>
        <w:t xml:space="preserve">može primati </w:t>
      </w:r>
      <w:r w:rsidR="00860DD2" w:rsidRPr="007A272B">
        <w:rPr>
          <w:rStyle w:val="zadanifontodlomka-000001"/>
          <w:lang w:val="hr-HR"/>
        </w:rPr>
        <w:t>obaviti razgovor s prijaviteljem i zaprimiti prijavu poštujući zakonsku obvezu zaštite identiteta prijavitelja</w:t>
      </w:r>
      <w:r w:rsidRPr="007A272B">
        <w:rPr>
          <w:rStyle w:val="zadanifontodlomka-000001"/>
          <w:lang w:val="hr-HR"/>
        </w:rPr>
        <w:t xml:space="preserve">. </w:t>
      </w:r>
    </w:p>
    <w:p w:rsidR="00F77B88" w:rsidRPr="007A272B" w:rsidRDefault="00EE33C4" w:rsidP="00C2348D">
      <w:pPr>
        <w:spacing w:before="360" w:after="12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b/>
          <w:sz w:val="24"/>
          <w:szCs w:val="24"/>
          <w:lang w:val="hr-HR" w:eastAsia="en-GB"/>
        </w:rPr>
        <w:t>Zaštita</w:t>
      </w:r>
      <w:r w:rsidRPr="007A272B">
        <w:rPr>
          <w:rFonts w:ascii="Times New Roman" w:eastAsia="Times New Roman" w:hAnsi="Times New Roman"/>
          <w:b/>
          <w:bCs/>
          <w:sz w:val="24"/>
          <w:szCs w:val="24"/>
          <w:lang w:val="hr-HR" w:eastAsia="en-GB"/>
        </w:rPr>
        <w:t xml:space="preserve"> prijavitelja</w:t>
      </w:r>
    </w:p>
    <w:p w:rsidR="00EE33C4" w:rsidRPr="007A272B" w:rsidRDefault="00EE33C4" w:rsidP="000F3C1F">
      <w:pPr>
        <w:spacing w:after="135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b/>
          <w:bCs/>
          <w:sz w:val="24"/>
          <w:szCs w:val="24"/>
          <w:lang w:val="hr-HR" w:eastAsia="en-GB"/>
        </w:rPr>
        <w:t>Članak</w:t>
      </w:r>
      <w:r w:rsidR="00D4273E" w:rsidRPr="007A272B">
        <w:rPr>
          <w:rFonts w:ascii="Times New Roman" w:eastAsia="Times New Roman" w:hAnsi="Times New Roman"/>
          <w:b/>
          <w:bCs/>
          <w:sz w:val="24"/>
          <w:szCs w:val="24"/>
          <w:lang w:val="hr-HR" w:eastAsia="en-GB"/>
        </w:rPr>
        <w:t xml:space="preserve"> 2</w:t>
      </w:r>
      <w:r w:rsidR="000E57CD" w:rsidRPr="007A272B">
        <w:rPr>
          <w:rFonts w:ascii="Times New Roman" w:eastAsia="Times New Roman" w:hAnsi="Times New Roman"/>
          <w:b/>
          <w:bCs/>
          <w:sz w:val="24"/>
          <w:szCs w:val="24"/>
          <w:lang w:val="hr-HR" w:eastAsia="en-GB"/>
        </w:rPr>
        <w:t>1</w:t>
      </w:r>
      <w:r w:rsidR="00D4273E" w:rsidRPr="007A272B">
        <w:rPr>
          <w:rFonts w:ascii="Times New Roman" w:eastAsia="Times New Roman" w:hAnsi="Times New Roman"/>
          <w:b/>
          <w:bCs/>
          <w:sz w:val="24"/>
          <w:szCs w:val="24"/>
          <w:lang w:val="hr-HR" w:eastAsia="en-GB"/>
        </w:rPr>
        <w:t>.</w:t>
      </w:r>
    </w:p>
    <w:p w:rsidR="00F77B88" w:rsidRPr="007A272B" w:rsidRDefault="00F77B88" w:rsidP="005F5E0C">
      <w:pPr>
        <w:pStyle w:val="ListParagraph"/>
        <w:numPr>
          <w:ilvl w:val="0"/>
          <w:numId w:val="17"/>
        </w:numPr>
        <w:spacing w:after="120" w:line="276" w:lineRule="auto"/>
        <w:contextualSpacing w:val="0"/>
        <w:jc w:val="both"/>
        <w:rPr>
          <w:rStyle w:val="zadanifontodlomka-000001"/>
          <w:lang w:val="hr-HR"/>
        </w:rPr>
      </w:pPr>
      <w:r w:rsidRPr="007A272B">
        <w:rPr>
          <w:rStyle w:val="zadanifontodlomka-000001"/>
          <w:lang w:val="hr-HR"/>
        </w:rPr>
        <w:t>Svako djelovanje protiv prijavitelja s ciljem da se onemogući u prijavi i davanju dokaza i sl.</w:t>
      </w:r>
      <w:r w:rsidR="007A272B" w:rsidRPr="007A272B">
        <w:rPr>
          <w:rStyle w:val="zadanifontodlomka-000001"/>
          <w:lang w:val="hr-HR"/>
        </w:rPr>
        <w:t>,</w:t>
      </w:r>
      <w:r w:rsidRPr="007A272B">
        <w:rPr>
          <w:rStyle w:val="zadanifontodlomka-000001"/>
          <w:lang w:val="hr-HR"/>
        </w:rPr>
        <w:t xml:space="preserve"> ili s ciljem da ga se kazne, omete, uznemirava radi prijave predstavlja težu povredu ugovornih obveza. </w:t>
      </w:r>
    </w:p>
    <w:p w:rsidR="00F77B88" w:rsidRPr="007A272B" w:rsidRDefault="00F77B88" w:rsidP="005F5E0C">
      <w:pPr>
        <w:pStyle w:val="ListParagraph"/>
        <w:numPr>
          <w:ilvl w:val="0"/>
          <w:numId w:val="17"/>
        </w:numPr>
        <w:spacing w:after="120" w:line="276" w:lineRule="auto"/>
        <w:contextualSpacing w:val="0"/>
        <w:jc w:val="both"/>
        <w:rPr>
          <w:rStyle w:val="zadanifontodlomka-000001"/>
          <w:lang w:val="hr-HR"/>
        </w:rPr>
      </w:pPr>
      <w:r w:rsidRPr="007A272B">
        <w:rPr>
          <w:rStyle w:val="zadanifontodlomka-000001"/>
          <w:lang w:val="hr-HR"/>
        </w:rPr>
        <w:t xml:space="preserve">U slučaju postupanja protiv prijavitelja na način iz stavka 1. ovoga članka, </w:t>
      </w:r>
      <w:r w:rsidR="00397E11" w:rsidRPr="007A272B">
        <w:rPr>
          <w:rStyle w:val="zadanifontodlomka-000001"/>
          <w:lang w:val="hr-HR"/>
        </w:rPr>
        <w:t>Škola</w:t>
      </w:r>
      <w:r w:rsidRPr="007A272B">
        <w:rPr>
          <w:rStyle w:val="zadanifontodlomka-000001"/>
          <w:lang w:val="hr-HR"/>
        </w:rPr>
        <w:t xml:space="preserve"> će radnika zaštititi otkazujući ugovore o radu radnicima koji prijavitelja sprječavaju, kažnjavaju, </w:t>
      </w:r>
      <w:proofErr w:type="spellStart"/>
      <w:r w:rsidRPr="007A272B">
        <w:rPr>
          <w:rStyle w:val="zadanifontodlomka-000001"/>
          <w:lang w:val="hr-HR"/>
        </w:rPr>
        <w:t>uznemiraju</w:t>
      </w:r>
      <w:proofErr w:type="spellEnd"/>
      <w:r w:rsidRPr="007A272B">
        <w:rPr>
          <w:rStyle w:val="zadanifontodlomka-000001"/>
          <w:lang w:val="hr-HR"/>
        </w:rPr>
        <w:t xml:space="preserve">, ili ih premjestiti na drugo mjesto rada, a samo prijavitelja premjestiti na drugo mjesto rada samo ako on to izričito traži. </w:t>
      </w:r>
    </w:p>
    <w:p w:rsidR="00AA14AB" w:rsidRPr="007A272B" w:rsidRDefault="00AA14AB" w:rsidP="005F5E0C">
      <w:pPr>
        <w:pStyle w:val="ListParagraph"/>
        <w:numPr>
          <w:ilvl w:val="0"/>
          <w:numId w:val="17"/>
        </w:numPr>
        <w:spacing w:after="120" w:line="276" w:lineRule="auto"/>
        <w:contextualSpacing w:val="0"/>
        <w:jc w:val="both"/>
        <w:rPr>
          <w:rStyle w:val="zadanifontodlomka-000001"/>
          <w:lang w:val="hr-HR"/>
        </w:rPr>
      </w:pPr>
      <w:r w:rsidRPr="007A272B">
        <w:rPr>
          <w:rStyle w:val="zadanifontodlomka-000001"/>
          <w:lang w:val="hr-HR"/>
        </w:rPr>
        <w:t xml:space="preserve">Na obradu osobnih podataka sadržanih u prijavi nepravilnosti primjenjuju se propisi kojima se uređuje zaštita osobnih podataka. </w:t>
      </w:r>
    </w:p>
    <w:p w:rsidR="00AA14AB" w:rsidRPr="007A272B" w:rsidRDefault="00AA14AB" w:rsidP="005F5E0C">
      <w:pPr>
        <w:pStyle w:val="ListParagraph"/>
        <w:numPr>
          <w:ilvl w:val="0"/>
          <w:numId w:val="17"/>
        </w:numPr>
        <w:spacing w:after="120" w:line="276" w:lineRule="auto"/>
        <w:contextualSpacing w:val="0"/>
        <w:jc w:val="both"/>
        <w:rPr>
          <w:rStyle w:val="zadanifontodlomka-000001"/>
          <w:lang w:val="hr-HR"/>
        </w:rPr>
      </w:pPr>
      <w:r w:rsidRPr="007A272B">
        <w:rPr>
          <w:rStyle w:val="zadanifontodlomka-000001"/>
          <w:lang w:val="hr-HR"/>
        </w:rPr>
        <w:t xml:space="preserve">Podacima iz prijave nepravilnosti pohranjenima u sustavu Poslodavca može pristupiti samo povjerljiva osoba putem korisničkog imena i lozinke za pristup predmetima za koje je zadužena. </w:t>
      </w:r>
    </w:p>
    <w:p w:rsidR="00AA14AB" w:rsidRPr="007A272B" w:rsidRDefault="00AA14AB" w:rsidP="005F5E0C">
      <w:pPr>
        <w:pStyle w:val="ListParagraph"/>
        <w:numPr>
          <w:ilvl w:val="0"/>
          <w:numId w:val="17"/>
        </w:numPr>
        <w:spacing w:after="120" w:line="276" w:lineRule="auto"/>
        <w:contextualSpacing w:val="0"/>
        <w:jc w:val="both"/>
        <w:rPr>
          <w:rStyle w:val="zadanifontodlomka-000001"/>
          <w:lang w:val="hr-HR"/>
        </w:rPr>
      </w:pPr>
      <w:r w:rsidRPr="007A272B">
        <w:rPr>
          <w:rStyle w:val="zadanifontodlomka-000001"/>
          <w:lang w:val="hr-HR"/>
        </w:rPr>
        <w:t xml:space="preserve">Dokumentacija vezana za postupak po prijavama nepravilnosti pohranjuje se u prostore za pohranu osigurane od neovlaštenog pristupa. </w:t>
      </w:r>
    </w:p>
    <w:p w:rsidR="00111369" w:rsidRPr="007A272B" w:rsidRDefault="00AA14AB" w:rsidP="005F5E0C">
      <w:pPr>
        <w:pStyle w:val="ListParagraph"/>
        <w:numPr>
          <w:ilvl w:val="0"/>
          <w:numId w:val="17"/>
        </w:numPr>
        <w:spacing w:after="120" w:line="276" w:lineRule="auto"/>
        <w:contextualSpacing w:val="0"/>
        <w:jc w:val="both"/>
        <w:rPr>
          <w:rStyle w:val="zadanifontodlomka-000001"/>
          <w:lang w:val="hr-HR"/>
        </w:rPr>
      </w:pPr>
      <w:r w:rsidRPr="007A272B">
        <w:rPr>
          <w:rStyle w:val="zadanifontodlomka-000001"/>
          <w:lang w:val="hr-HR"/>
        </w:rPr>
        <w:t>Osobni podaci sadržani u dokumentaciji iz postupka prijave nepravilnosti čuvaju se najduže 5 godina od zaprimanja prijave nepravilnosti, odnosno do okončanja sudskog postupka za zaštitu prijavitelja nepravilnosti.</w:t>
      </w:r>
    </w:p>
    <w:p w:rsidR="00D4273E" w:rsidRPr="007A272B" w:rsidRDefault="00111369" w:rsidP="005F5E0C">
      <w:pPr>
        <w:pStyle w:val="ListParagraph"/>
        <w:numPr>
          <w:ilvl w:val="0"/>
          <w:numId w:val="17"/>
        </w:numPr>
        <w:spacing w:after="120" w:line="276" w:lineRule="auto"/>
        <w:contextualSpacing w:val="0"/>
        <w:jc w:val="both"/>
        <w:rPr>
          <w:rStyle w:val="zadanifontodlomka-000001"/>
          <w:lang w:val="hr-HR"/>
        </w:rPr>
      </w:pPr>
      <w:r w:rsidRPr="007A272B">
        <w:rPr>
          <w:rStyle w:val="zadanifontodlomka-000001"/>
          <w:lang w:val="hr-HR"/>
        </w:rPr>
        <w:t>Osobni podaci koji nisu relevantni za rješavanje određenog predmeta bez odlaganja se brišu.</w:t>
      </w:r>
      <w:r w:rsidR="00AA14AB" w:rsidRPr="007A272B">
        <w:rPr>
          <w:rStyle w:val="zadanifontodlomka-000001"/>
          <w:lang w:val="hr-HR"/>
        </w:rPr>
        <w:t xml:space="preserve"> </w:t>
      </w:r>
    </w:p>
    <w:p w:rsidR="00D4273E" w:rsidRPr="007A272B" w:rsidRDefault="00D4273E" w:rsidP="00C2348D">
      <w:pPr>
        <w:spacing w:before="360" w:after="12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b/>
          <w:bCs/>
          <w:sz w:val="24"/>
          <w:szCs w:val="24"/>
          <w:lang w:val="hr-HR" w:eastAsia="en-GB"/>
        </w:rPr>
        <w:t>Objava i dostava Pravilnika</w:t>
      </w:r>
    </w:p>
    <w:p w:rsidR="00D4273E" w:rsidRPr="007A272B" w:rsidRDefault="00D4273E" w:rsidP="000F3C1F">
      <w:pPr>
        <w:spacing w:after="135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b/>
          <w:bCs/>
          <w:sz w:val="24"/>
          <w:szCs w:val="24"/>
          <w:lang w:val="hr-HR" w:eastAsia="en-GB"/>
        </w:rPr>
        <w:t>Članak 2</w:t>
      </w:r>
      <w:r w:rsidR="000E57CD" w:rsidRPr="007A272B">
        <w:rPr>
          <w:rFonts w:ascii="Times New Roman" w:eastAsia="Times New Roman" w:hAnsi="Times New Roman"/>
          <w:b/>
          <w:bCs/>
          <w:sz w:val="24"/>
          <w:szCs w:val="24"/>
          <w:lang w:val="hr-HR" w:eastAsia="en-GB"/>
        </w:rPr>
        <w:t>2</w:t>
      </w:r>
      <w:r w:rsidRPr="007A272B">
        <w:rPr>
          <w:rFonts w:ascii="Times New Roman" w:eastAsia="Times New Roman" w:hAnsi="Times New Roman"/>
          <w:b/>
          <w:bCs/>
          <w:sz w:val="24"/>
          <w:szCs w:val="24"/>
          <w:lang w:val="hr-HR" w:eastAsia="en-GB"/>
        </w:rPr>
        <w:t>.</w:t>
      </w:r>
    </w:p>
    <w:p w:rsidR="00D4273E" w:rsidRPr="007A272B" w:rsidRDefault="00D4273E" w:rsidP="005F5E0C">
      <w:pPr>
        <w:pStyle w:val="ListParagraph"/>
        <w:numPr>
          <w:ilvl w:val="0"/>
          <w:numId w:val="18"/>
        </w:numPr>
        <w:spacing w:after="120" w:line="276" w:lineRule="auto"/>
        <w:contextualSpacing w:val="0"/>
        <w:jc w:val="both"/>
        <w:rPr>
          <w:rStyle w:val="zadanifontodlomka-000001"/>
          <w:lang w:val="hr-HR"/>
        </w:rPr>
      </w:pPr>
      <w:r w:rsidRPr="007A272B">
        <w:rPr>
          <w:rStyle w:val="zadanifontodlomka-000001"/>
          <w:lang w:val="hr-HR"/>
        </w:rPr>
        <w:t xml:space="preserve">Ovaj Pravilnik </w:t>
      </w:r>
      <w:r w:rsidR="007A272B" w:rsidRPr="007A272B">
        <w:rPr>
          <w:rStyle w:val="zadanifontodlomka-000001"/>
          <w:lang w:val="hr-HR"/>
        </w:rPr>
        <w:t>stupa na snagu osmoga dana od dana objave na oglasnoj ploči Škole</w:t>
      </w:r>
      <w:r w:rsidRPr="007A272B">
        <w:rPr>
          <w:rStyle w:val="zadanifontodlomka-000001"/>
          <w:lang w:val="hr-HR"/>
        </w:rPr>
        <w:t xml:space="preserve">. </w:t>
      </w:r>
    </w:p>
    <w:p w:rsidR="00D4273E" w:rsidRPr="007A272B" w:rsidRDefault="00397E11" w:rsidP="005F5E0C">
      <w:pPr>
        <w:pStyle w:val="ListParagraph"/>
        <w:numPr>
          <w:ilvl w:val="0"/>
          <w:numId w:val="18"/>
        </w:numPr>
        <w:spacing w:after="120" w:line="276" w:lineRule="auto"/>
        <w:contextualSpacing w:val="0"/>
        <w:jc w:val="both"/>
        <w:rPr>
          <w:rStyle w:val="zadanifontodlomka-000001"/>
          <w:lang w:val="hr-HR"/>
        </w:rPr>
      </w:pPr>
      <w:r w:rsidRPr="007A272B">
        <w:rPr>
          <w:rStyle w:val="zadanifontodlomka-000001"/>
          <w:lang w:val="hr-HR"/>
        </w:rPr>
        <w:t>Škola</w:t>
      </w:r>
      <w:r w:rsidR="00D4273E" w:rsidRPr="007A272B">
        <w:rPr>
          <w:rStyle w:val="zadanifontodlomka-000001"/>
          <w:lang w:val="hr-HR"/>
        </w:rPr>
        <w:t xml:space="preserve"> će ovaj Pravilnik </w:t>
      </w:r>
      <w:r w:rsidR="0077023A" w:rsidRPr="007A272B">
        <w:rPr>
          <w:rStyle w:val="zadanifontodlomka-000001"/>
          <w:lang w:val="hr-HR"/>
        </w:rPr>
        <w:t xml:space="preserve">objaviti </w:t>
      </w:r>
      <w:r w:rsidR="00D4273E" w:rsidRPr="007A272B">
        <w:rPr>
          <w:rStyle w:val="zadanifontodlomka-000001"/>
          <w:lang w:val="hr-HR"/>
        </w:rPr>
        <w:t>na svoj</w:t>
      </w:r>
      <w:r w:rsidR="007A272B" w:rsidRPr="007A272B">
        <w:rPr>
          <w:rStyle w:val="zadanifontodlomka-000001"/>
          <w:lang w:val="hr-HR"/>
        </w:rPr>
        <w:t>im</w:t>
      </w:r>
      <w:r w:rsidR="00D4273E" w:rsidRPr="007A272B">
        <w:rPr>
          <w:rStyle w:val="zadanifontodlomka-000001"/>
          <w:lang w:val="hr-HR"/>
        </w:rPr>
        <w:t xml:space="preserve"> web stranic</w:t>
      </w:r>
      <w:r w:rsidR="007A272B" w:rsidRPr="007A272B">
        <w:rPr>
          <w:rStyle w:val="zadanifontodlomka-000001"/>
          <w:lang w:val="hr-HR"/>
        </w:rPr>
        <w:t>ama</w:t>
      </w:r>
      <w:r w:rsidR="00D4273E" w:rsidRPr="007A272B">
        <w:rPr>
          <w:rStyle w:val="zadanifontodlomka-000001"/>
          <w:lang w:val="hr-HR"/>
        </w:rPr>
        <w:t>.</w:t>
      </w:r>
    </w:p>
    <w:p w:rsidR="007A272B" w:rsidRPr="007A272B" w:rsidRDefault="007A272B" w:rsidP="007A272B">
      <w:pPr>
        <w:spacing w:after="0" w:line="240" w:lineRule="auto"/>
        <w:jc w:val="both"/>
        <w:rPr>
          <w:rFonts w:ascii="Times New Roman" w:hAnsi="Times New Roman"/>
          <w:lang w:val="hr-HR"/>
        </w:rPr>
      </w:pPr>
    </w:p>
    <w:tbl>
      <w:tblPr>
        <w:tblW w:w="8222" w:type="dxa"/>
        <w:tblLayout w:type="fixed"/>
        <w:tblLook w:val="01E0" w:firstRow="1" w:lastRow="1" w:firstColumn="1" w:lastColumn="1" w:noHBand="0" w:noVBand="0"/>
      </w:tblPr>
      <w:tblGrid>
        <w:gridCol w:w="4644"/>
        <w:gridCol w:w="3578"/>
      </w:tblGrid>
      <w:tr w:rsidR="007A272B" w:rsidRPr="007A272B" w:rsidTr="000C29FE">
        <w:tc>
          <w:tcPr>
            <w:tcW w:w="4644" w:type="dxa"/>
          </w:tcPr>
          <w:p w:rsidR="007A272B" w:rsidRPr="007A272B" w:rsidRDefault="007A272B" w:rsidP="007A272B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578" w:type="dxa"/>
            <w:vAlign w:val="center"/>
          </w:tcPr>
          <w:p w:rsidR="007A272B" w:rsidRPr="007A272B" w:rsidRDefault="007A272B" w:rsidP="007A272B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7A272B">
              <w:rPr>
                <w:rFonts w:ascii="Times New Roman" w:hAnsi="Times New Roman"/>
                <w:lang w:val="hr-HR"/>
              </w:rPr>
              <w:t>Predsjednica Školskog odbora:</w:t>
            </w:r>
          </w:p>
          <w:p w:rsidR="007A272B" w:rsidRPr="007A272B" w:rsidRDefault="007A272B" w:rsidP="007A272B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7A272B">
              <w:rPr>
                <w:rFonts w:ascii="Times New Roman" w:hAnsi="Times New Roman"/>
                <w:lang w:val="hr-HR"/>
              </w:rPr>
              <w:t xml:space="preserve">Sonja </w:t>
            </w:r>
            <w:proofErr w:type="spellStart"/>
            <w:r w:rsidRPr="007A272B">
              <w:rPr>
                <w:rFonts w:ascii="Times New Roman" w:hAnsi="Times New Roman"/>
                <w:lang w:val="hr-HR"/>
              </w:rPr>
              <w:t>Borovčak</w:t>
            </w:r>
            <w:proofErr w:type="spellEnd"/>
          </w:p>
          <w:p w:rsidR="007A272B" w:rsidRPr="007A272B" w:rsidRDefault="007A272B" w:rsidP="007A272B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</w:p>
          <w:p w:rsidR="007A272B" w:rsidRPr="007A272B" w:rsidRDefault="007A272B" w:rsidP="007A272B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7A272B">
              <w:rPr>
                <w:rFonts w:ascii="Times New Roman" w:hAnsi="Times New Roman"/>
                <w:lang w:val="hr-HR"/>
              </w:rPr>
              <w:t>____________________</w:t>
            </w:r>
          </w:p>
        </w:tc>
      </w:tr>
    </w:tbl>
    <w:p w:rsidR="007A272B" w:rsidRPr="007A272B" w:rsidRDefault="007A272B" w:rsidP="007A272B">
      <w:pPr>
        <w:spacing w:after="0" w:line="240" w:lineRule="auto"/>
        <w:jc w:val="both"/>
        <w:rPr>
          <w:rFonts w:ascii="Times New Roman" w:hAnsi="Times New Roman"/>
          <w:lang w:val="hr-HR"/>
        </w:rPr>
      </w:pPr>
    </w:p>
    <w:p w:rsidR="007A272B" w:rsidRPr="007A272B" w:rsidRDefault="007A272B" w:rsidP="007A272B">
      <w:pPr>
        <w:spacing w:after="0" w:line="240" w:lineRule="auto"/>
        <w:ind w:firstLine="709"/>
        <w:jc w:val="both"/>
        <w:rPr>
          <w:rFonts w:ascii="Times New Roman" w:hAnsi="Times New Roman"/>
          <w:lang w:val="hr-HR"/>
        </w:rPr>
      </w:pPr>
      <w:r w:rsidRPr="007A272B">
        <w:rPr>
          <w:rFonts w:ascii="Times New Roman" w:hAnsi="Times New Roman"/>
          <w:lang w:val="hr-HR"/>
        </w:rPr>
        <w:t>Ovaj Pravilnik objavljen je na oglasnoj ploči Škole i mrežnim stranicama 19. prosinca 2019.</w:t>
      </w:r>
    </w:p>
    <w:p w:rsidR="007A272B" w:rsidRPr="007A272B" w:rsidRDefault="007A272B" w:rsidP="007A272B">
      <w:pPr>
        <w:spacing w:after="0" w:line="240" w:lineRule="auto"/>
        <w:rPr>
          <w:rFonts w:ascii="Times New Roman" w:hAnsi="Times New Roman"/>
          <w:vanish/>
          <w:lang w:val="hr-HR"/>
        </w:rPr>
      </w:pPr>
    </w:p>
    <w:tbl>
      <w:tblPr>
        <w:tblW w:w="8613" w:type="dxa"/>
        <w:tblLook w:val="01E0" w:firstRow="1" w:lastRow="1" w:firstColumn="1" w:lastColumn="1" w:noHBand="0" w:noVBand="0"/>
      </w:tblPr>
      <w:tblGrid>
        <w:gridCol w:w="3708"/>
        <w:gridCol w:w="1645"/>
        <w:gridCol w:w="3260"/>
      </w:tblGrid>
      <w:tr w:rsidR="007A272B" w:rsidRPr="007A272B" w:rsidTr="000C29FE">
        <w:tc>
          <w:tcPr>
            <w:tcW w:w="3708" w:type="dxa"/>
            <w:shd w:val="clear" w:color="auto" w:fill="auto"/>
          </w:tcPr>
          <w:p w:rsidR="007A272B" w:rsidRPr="007A272B" w:rsidRDefault="007A272B" w:rsidP="007A27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7A272B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KLASA:  </w:t>
            </w:r>
            <w:r>
              <w:rPr>
                <w:rFonts w:ascii="Times New Roman" w:hAnsi="Times New Roman"/>
                <w:szCs w:val="20"/>
                <w:lang w:val="hr-HR"/>
              </w:rPr>
              <w:t>003-05/19-01/</w:t>
            </w:r>
            <w:r w:rsidR="00B3183F">
              <w:rPr>
                <w:rFonts w:ascii="Times New Roman" w:hAnsi="Times New Roman"/>
                <w:szCs w:val="20"/>
                <w:lang w:val="hr-HR"/>
              </w:rPr>
              <w:t>05</w:t>
            </w:r>
            <w:bookmarkStart w:id="0" w:name="_GoBack"/>
            <w:bookmarkEnd w:id="0"/>
          </w:p>
          <w:p w:rsidR="007A272B" w:rsidRPr="007A272B" w:rsidRDefault="007A272B" w:rsidP="007A27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7A272B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URBROJ:  </w:t>
            </w:r>
            <w:r w:rsidRPr="007A272B">
              <w:rPr>
                <w:rFonts w:ascii="Times New Roman" w:hAnsi="Times New Roman"/>
                <w:szCs w:val="20"/>
                <w:lang w:val="hr-HR"/>
              </w:rPr>
              <w:t>2197/01-380/1-8-19-</w:t>
            </w:r>
            <w:r>
              <w:rPr>
                <w:rFonts w:ascii="Times New Roman" w:hAnsi="Times New Roman"/>
                <w:szCs w:val="20"/>
                <w:lang w:val="hr-HR"/>
              </w:rPr>
              <w:t>1</w:t>
            </w:r>
          </w:p>
          <w:p w:rsidR="007A272B" w:rsidRPr="007A272B" w:rsidRDefault="007A272B" w:rsidP="007A27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7A272B">
              <w:rPr>
                <w:rFonts w:ascii="Times New Roman" w:hAnsi="Times New Roman"/>
                <w:lang w:val="hr-HR"/>
              </w:rPr>
              <w:t>Zabok, 27. prosinca 2019.</w:t>
            </w:r>
          </w:p>
        </w:tc>
        <w:tc>
          <w:tcPr>
            <w:tcW w:w="1645" w:type="dxa"/>
            <w:shd w:val="clear" w:color="auto" w:fill="auto"/>
          </w:tcPr>
          <w:p w:rsidR="007A272B" w:rsidRPr="007A272B" w:rsidRDefault="007A272B" w:rsidP="007A27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3260" w:type="dxa"/>
            <w:vAlign w:val="bottom"/>
          </w:tcPr>
          <w:p w:rsidR="007A272B" w:rsidRPr="007A272B" w:rsidRDefault="007A272B" w:rsidP="007A272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hr-HR"/>
              </w:rPr>
            </w:pPr>
            <w:r w:rsidRPr="007A272B">
              <w:rPr>
                <w:rFonts w:ascii="Times New Roman" w:hAnsi="Times New Roman"/>
                <w:szCs w:val="20"/>
                <w:lang w:val="hr-HR"/>
              </w:rPr>
              <w:t>Ravnateljica:</w:t>
            </w:r>
          </w:p>
          <w:p w:rsidR="007A272B" w:rsidRPr="007A272B" w:rsidRDefault="007A272B" w:rsidP="007A272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hr-HR"/>
              </w:rPr>
            </w:pPr>
            <w:r w:rsidRPr="007A272B">
              <w:rPr>
                <w:rFonts w:ascii="Times New Roman" w:hAnsi="Times New Roman"/>
                <w:szCs w:val="20"/>
                <w:lang w:val="hr-HR"/>
              </w:rPr>
              <w:t>Božica Šarić</w:t>
            </w:r>
          </w:p>
          <w:p w:rsidR="007A272B" w:rsidRPr="007A272B" w:rsidRDefault="007A272B" w:rsidP="007A272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hr-HR"/>
              </w:rPr>
            </w:pPr>
          </w:p>
          <w:p w:rsidR="007A272B" w:rsidRPr="007A272B" w:rsidRDefault="007A272B" w:rsidP="007A272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hr-HR"/>
              </w:rPr>
            </w:pPr>
            <w:r w:rsidRPr="007A272B">
              <w:rPr>
                <w:rFonts w:ascii="Times New Roman" w:hAnsi="Times New Roman"/>
                <w:szCs w:val="20"/>
                <w:lang w:val="hr-HR"/>
              </w:rPr>
              <w:t>____________________</w:t>
            </w:r>
          </w:p>
        </w:tc>
      </w:tr>
    </w:tbl>
    <w:p w:rsidR="007A272B" w:rsidRPr="007A272B" w:rsidRDefault="007A27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HR" w:eastAsia="en-GB"/>
        </w:rPr>
      </w:pPr>
      <w:r w:rsidRPr="007A272B">
        <w:rPr>
          <w:rFonts w:ascii="Times New Roman" w:eastAsia="Times New Roman" w:hAnsi="Times New Roman"/>
          <w:sz w:val="24"/>
          <w:szCs w:val="24"/>
          <w:lang w:val="hr-HR" w:eastAsia="en-GB"/>
        </w:rPr>
        <w:br w:type="page"/>
      </w:r>
    </w:p>
    <w:p w:rsidR="00AA14AB" w:rsidRPr="007A272B" w:rsidRDefault="00AA14AB" w:rsidP="000F3C1F">
      <w:pPr>
        <w:pStyle w:val="Heading1"/>
        <w:spacing w:before="0" w:after="0" w:afterAutospacing="0" w:line="276" w:lineRule="auto"/>
        <w:jc w:val="center"/>
        <w:rPr>
          <w:rStyle w:val="zadanifontodlomka-000000"/>
          <w:bCs w:val="0"/>
          <w:color w:val="auto"/>
        </w:rPr>
      </w:pPr>
      <w:r w:rsidRPr="007A272B">
        <w:rPr>
          <w:rStyle w:val="zadanifontodlomka-000000"/>
          <w:bCs w:val="0"/>
          <w:color w:val="auto"/>
        </w:rPr>
        <w:lastRenderedPageBreak/>
        <w:t xml:space="preserve">OBRAZAC –Prijava nepravilnosti </w:t>
      </w:r>
    </w:p>
    <w:p w:rsidR="00AA14AB" w:rsidRPr="007A272B" w:rsidRDefault="00AA14AB" w:rsidP="000F3C1F">
      <w:pPr>
        <w:pStyle w:val="Heading1"/>
        <w:spacing w:before="0" w:after="0" w:afterAutospacing="0" w:line="276" w:lineRule="auto"/>
        <w:jc w:val="center"/>
        <w:rPr>
          <w:sz w:val="24"/>
          <w:szCs w:val="24"/>
        </w:rPr>
      </w:pPr>
      <w:r w:rsidRPr="007A272B">
        <w:rPr>
          <w:rStyle w:val="zadanifontodlomka-000000"/>
          <w:b w:val="0"/>
          <w:bCs w:val="0"/>
          <w:color w:val="auto"/>
        </w:rPr>
        <w:t>(sadržaj prijave nepravilnosti iz članka 15. Zakona)</w:t>
      </w:r>
    </w:p>
    <w:p w:rsidR="00AA14AB" w:rsidRPr="007A272B" w:rsidRDefault="00AA14AB" w:rsidP="000F3C1F">
      <w:pPr>
        <w:pStyle w:val="Normal1"/>
        <w:spacing w:after="0" w:line="276" w:lineRule="auto"/>
      </w:pPr>
      <w:r w:rsidRPr="007A272B">
        <w:rPr>
          <w:rStyle w:val="000003"/>
        </w:rPr>
        <w:t> </w:t>
      </w:r>
      <w:r w:rsidRPr="007A272B">
        <w:t xml:space="preserve"> </w:t>
      </w:r>
    </w:p>
    <w:p w:rsidR="00AA14AB" w:rsidRPr="007A272B" w:rsidRDefault="00AA14AB" w:rsidP="000F3C1F">
      <w:pPr>
        <w:pStyle w:val="Normal1"/>
        <w:spacing w:after="0" w:line="276" w:lineRule="auto"/>
      </w:pPr>
      <w:r w:rsidRPr="007A272B">
        <w:rPr>
          <w:rStyle w:val="zadanifontodlomka-000001"/>
        </w:rPr>
        <w:t>Podaci o podnositelju prijave nepravilnosti:</w:t>
      </w:r>
      <w:r w:rsidRPr="007A272B">
        <w:t xml:space="preserve"> </w:t>
      </w:r>
    </w:p>
    <w:p w:rsidR="00AA14AB" w:rsidRPr="007A272B" w:rsidRDefault="00AA14AB" w:rsidP="000F3C1F">
      <w:pPr>
        <w:pStyle w:val="Normal1"/>
        <w:spacing w:after="0" w:line="276" w:lineRule="auto"/>
      </w:pPr>
      <w:r w:rsidRPr="007A272B">
        <w:rPr>
          <w:rStyle w:val="zadanifontodlomka-000001"/>
        </w:rPr>
        <w:t>______________________________________________________________________________________________________________________________________________________</w:t>
      </w:r>
      <w:r w:rsidRPr="007A272B">
        <w:t xml:space="preserve"> </w:t>
      </w:r>
    </w:p>
    <w:p w:rsidR="00AA14AB" w:rsidRPr="007A272B" w:rsidRDefault="00AA14AB" w:rsidP="000F3C1F">
      <w:pPr>
        <w:pStyle w:val="Normal1"/>
        <w:spacing w:after="0" w:line="276" w:lineRule="auto"/>
      </w:pPr>
      <w:r w:rsidRPr="007A272B">
        <w:rPr>
          <w:rStyle w:val="000003"/>
        </w:rPr>
        <w:t> </w:t>
      </w:r>
      <w:r w:rsidRPr="007A272B">
        <w:t xml:space="preserve"> </w:t>
      </w:r>
    </w:p>
    <w:p w:rsidR="00AA14AB" w:rsidRPr="007A272B" w:rsidRDefault="00AA14AB" w:rsidP="000F3C1F">
      <w:pPr>
        <w:pStyle w:val="Normal1"/>
        <w:spacing w:after="0" w:line="276" w:lineRule="auto"/>
      </w:pPr>
      <w:r w:rsidRPr="007A272B">
        <w:rPr>
          <w:rStyle w:val="zadanifontodlomka-000001"/>
        </w:rPr>
        <w:t>Podaci o osobi/osobama na koje se prijava nepravilnosti odnosi:</w:t>
      </w:r>
      <w:r w:rsidRPr="007A272B">
        <w:t xml:space="preserve"> </w:t>
      </w:r>
    </w:p>
    <w:p w:rsidR="00AA14AB" w:rsidRPr="007A272B" w:rsidRDefault="00AA14AB" w:rsidP="000F3C1F">
      <w:pPr>
        <w:pStyle w:val="Normal1"/>
        <w:spacing w:after="0" w:line="276" w:lineRule="auto"/>
      </w:pPr>
      <w:r w:rsidRPr="007A272B">
        <w:rPr>
          <w:rStyle w:val="zadanifontodlomka-000001"/>
        </w:rPr>
        <w:t>______________________________________________________________________________________________________________________________________________________</w:t>
      </w:r>
      <w:r w:rsidRPr="007A272B">
        <w:t xml:space="preserve"> </w:t>
      </w:r>
    </w:p>
    <w:p w:rsidR="00AA14AB" w:rsidRPr="007A272B" w:rsidRDefault="00AA14AB" w:rsidP="000F3C1F">
      <w:pPr>
        <w:pStyle w:val="Normal1"/>
        <w:spacing w:after="0" w:line="276" w:lineRule="auto"/>
      </w:pPr>
      <w:r w:rsidRPr="007A272B">
        <w:rPr>
          <w:rStyle w:val="000003"/>
        </w:rPr>
        <w:t> </w:t>
      </w:r>
      <w:r w:rsidRPr="007A272B">
        <w:t xml:space="preserve"> </w:t>
      </w:r>
    </w:p>
    <w:p w:rsidR="00AA14AB" w:rsidRPr="007A272B" w:rsidRDefault="00AA14AB" w:rsidP="000F3C1F">
      <w:pPr>
        <w:pStyle w:val="Normal1"/>
        <w:spacing w:after="0" w:line="276" w:lineRule="auto"/>
      </w:pPr>
      <w:r w:rsidRPr="007A272B">
        <w:rPr>
          <w:rStyle w:val="zadanifontodlomka-000001"/>
        </w:rPr>
        <w:t>Opis nepravilnosti koja se prijavljuje:</w:t>
      </w:r>
      <w:r w:rsidRPr="007A272B">
        <w:t xml:space="preserve"> </w:t>
      </w:r>
    </w:p>
    <w:p w:rsidR="00AA14AB" w:rsidRPr="007A272B" w:rsidRDefault="00AA14AB" w:rsidP="000F3C1F">
      <w:pPr>
        <w:pStyle w:val="Normal1"/>
        <w:spacing w:after="0" w:line="276" w:lineRule="auto"/>
      </w:pPr>
      <w:r w:rsidRPr="007A272B">
        <w:rPr>
          <w:rStyle w:val="zadanifontodlomka-00000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A272B">
        <w:t xml:space="preserve"> </w:t>
      </w:r>
    </w:p>
    <w:p w:rsidR="00AA14AB" w:rsidRPr="007A272B" w:rsidRDefault="00AA14AB" w:rsidP="000F3C1F">
      <w:pPr>
        <w:pStyle w:val="Normal1"/>
        <w:spacing w:after="0" w:line="276" w:lineRule="auto"/>
      </w:pPr>
      <w:r w:rsidRPr="007A272B">
        <w:rPr>
          <w:rStyle w:val="zadanifontodlomka-00000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A272B">
        <w:t xml:space="preserve"> </w:t>
      </w:r>
    </w:p>
    <w:p w:rsidR="00AA14AB" w:rsidRPr="007A272B" w:rsidRDefault="00AA14AB" w:rsidP="000F3C1F">
      <w:pPr>
        <w:pStyle w:val="Normal1"/>
        <w:spacing w:after="0" w:line="276" w:lineRule="auto"/>
      </w:pPr>
      <w:r w:rsidRPr="007A272B">
        <w:rPr>
          <w:rStyle w:val="000003"/>
        </w:rPr>
        <w:t> </w:t>
      </w:r>
      <w:r w:rsidRPr="007A272B">
        <w:t xml:space="preserve"> </w:t>
      </w:r>
    </w:p>
    <w:p w:rsidR="00AA14AB" w:rsidRPr="007A272B" w:rsidRDefault="007A272B" w:rsidP="000F3C1F">
      <w:pPr>
        <w:pStyle w:val="Normal1"/>
        <w:spacing w:after="0" w:line="276" w:lineRule="auto"/>
      </w:pPr>
      <w:r w:rsidRPr="007A272B">
        <w:rPr>
          <w:rStyle w:val="zadanifontodlomka-000001"/>
        </w:rPr>
        <w:t xml:space="preserve">Mjesto i datum </w:t>
      </w:r>
      <w:r w:rsidR="00AA14AB" w:rsidRPr="007A272B">
        <w:rPr>
          <w:rStyle w:val="zadanifontodlomka-000001"/>
        </w:rPr>
        <w:t>podnošenja prijave:</w:t>
      </w:r>
      <w:r w:rsidR="00AA14AB" w:rsidRPr="007A272B">
        <w:t xml:space="preserve"> </w:t>
      </w:r>
    </w:p>
    <w:p w:rsidR="00AA14AB" w:rsidRPr="007A272B" w:rsidRDefault="00AA14AB" w:rsidP="000F3C1F">
      <w:pPr>
        <w:pStyle w:val="Normal1"/>
        <w:spacing w:after="0" w:line="276" w:lineRule="auto"/>
      </w:pPr>
      <w:r w:rsidRPr="007A272B">
        <w:rPr>
          <w:rStyle w:val="zadanifontodlomka-000001"/>
        </w:rPr>
        <w:t>___________________________________________________________________________</w:t>
      </w:r>
      <w:r w:rsidRPr="007A272B">
        <w:t xml:space="preserve"> </w:t>
      </w:r>
    </w:p>
    <w:p w:rsidR="00AA14AB" w:rsidRPr="007A272B" w:rsidRDefault="00AA14AB" w:rsidP="000F3C1F">
      <w:pPr>
        <w:spacing w:after="135" w:line="276" w:lineRule="auto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</w:p>
    <w:p w:rsidR="007A272B" w:rsidRPr="007A272B" w:rsidRDefault="007A272B" w:rsidP="007A272B">
      <w:pPr>
        <w:pStyle w:val="Normal1"/>
        <w:spacing w:after="0" w:line="276" w:lineRule="auto"/>
      </w:pPr>
      <w:r w:rsidRPr="007A272B">
        <w:rPr>
          <w:rStyle w:val="zadanifontodlomka-000001"/>
        </w:rPr>
        <w:t>Potpis podnošenja prijave:</w:t>
      </w:r>
      <w:r w:rsidRPr="007A272B">
        <w:t xml:space="preserve"> </w:t>
      </w:r>
    </w:p>
    <w:p w:rsidR="007A272B" w:rsidRPr="007A272B" w:rsidRDefault="007A272B" w:rsidP="007A272B">
      <w:pPr>
        <w:pStyle w:val="Normal1"/>
        <w:spacing w:after="0" w:line="276" w:lineRule="auto"/>
      </w:pPr>
      <w:r w:rsidRPr="007A272B">
        <w:rPr>
          <w:rStyle w:val="zadanifontodlomka-000001"/>
        </w:rPr>
        <w:t>___________________________________________________________________________</w:t>
      </w:r>
      <w:r w:rsidRPr="007A272B">
        <w:t xml:space="preserve"> </w:t>
      </w:r>
    </w:p>
    <w:p w:rsidR="006249AB" w:rsidRPr="007A272B" w:rsidRDefault="006249AB" w:rsidP="000F3C1F">
      <w:pPr>
        <w:spacing w:after="135" w:line="276" w:lineRule="auto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</w:p>
    <w:p w:rsidR="004331E3" w:rsidRPr="007A272B" w:rsidRDefault="004331E3" w:rsidP="000F3C1F">
      <w:pPr>
        <w:spacing w:after="135" w:line="276" w:lineRule="auto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</w:p>
    <w:p w:rsidR="004331E3" w:rsidRPr="007A272B" w:rsidRDefault="004331E3" w:rsidP="000F3C1F">
      <w:pPr>
        <w:spacing w:after="135" w:line="276" w:lineRule="auto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</w:p>
    <w:p w:rsidR="004331E3" w:rsidRPr="007A272B" w:rsidRDefault="004331E3" w:rsidP="000F3C1F">
      <w:pPr>
        <w:spacing w:after="135" w:line="276" w:lineRule="auto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</w:p>
    <w:p w:rsidR="004331E3" w:rsidRPr="007A272B" w:rsidRDefault="004331E3" w:rsidP="000F3C1F">
      <w:pPr>
        <w:spacing w:after="135" w:line="276" w:lineRule="auto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</w:p>
    <w:p w:rsidR="004331E3" w:rsidRPr="007A272B" w:rsidRDefault="004331E3" w:rsidP="000F3C1F">
      <w:pPr>
        <w:spacing w:after="135" w:line="276" w:lineRule="auto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</w:p>
    <w:p w:rsidR="004331E3" w:rsidRPr="007A272B" w:rsidRDefault="004331E3" w:rsidP="000F3C1F">
      <w:pPr>
        <w:spacing w:after="135" w:line="276" w:lineRule="auto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</w:p>
    <w:p w:rsidR="004331E3" w:rsidRPr="007A272B" w:rsidRDefault="004331E3" w:rsidP="000F3C1F">
      <w:pPr>
        <w:spacing w:after="135" w:line="276" w:lineRule="auto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</w:p>
    <w:p w:rsidR="004331E3" w:rsidRPr="007A272B" w:rsidRDefault="004331E3" w:rsidP="000F3C1F">
      <w:pPr>
        <w:spacing w:after="135" w:line="276" w:lineRule="auto"/>
        <w:jc w:val="both"/>
        <w:rPr>
          <w:rFonts w:ascii="Times New Roman" w:eastAsia="Times New Roman" w:hAnsi="Times New Roman"/>
          <w:sz w:val="24"/>
          <w:szCs w:val="24"/>
          <w:lang w:val="hr-HR" w:eastAsia="en-GB"/>
        </w:rPr>
      </w:pPr>
    </w:p>
    <w:sectPr w:rsidR="004331E3" w:rsidRPr="007A272B" w:rsidSect="007B0D3B">
      <w:headerReference w:type="default" r:id="rId12"/>
      <w:footerReference w:type="default" r:id="rId13"/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F5C" w:rsidRDefault="00A93F5C" w:rsidP="00D4273E">
      <w:pPr>
        <w:spacing w:after="0" w:line="240" w:lineRule="auto"/>
      </w:pPr>
      <w:r>
        <w:separator/>
      </w:r>
    </w:p>
  </w:endnote>
  <w:endnote w:type="continuationSeparator" w:id="0">
    <w:p w:rsidR="00A93F5C" w:rsidRDefault="00A93F5C" w:rsidP="00D42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D3B" w:rsidRPr="007B0D3B" w:rsidRDefault="007B0D3B" w:rsidP="007B0D3B">
    <w:pPr>
      <w:pStyle w:val="Footer"/>
      <w:pBdr>
        <w:top w:val="single" w:sz="4" w:space="1" w:color="auto"/>
      </w:pBdr>
      <w:jc w:val="right"/>
      <w:rPr>
        <w:rFonts w:ascii="Times New Roman" w:hAnsi="Times New Roman"/>
        <w:sz w:val="20"/>
        <w:szCs w:val="20"/>
      </w:rPr>
    </w:pPr>
    <w:proofErr w:type="spellStart"/>
    <w:r w:rsidRPr="007B0D3B">
      <w:rPr>
        <w:rFonts w:ascii="Times New Roman" w:hAnsi="Times New Roman"/>
        <w:sz w:val="20"/>
        <w:szCs w:val="20"/>
      </w:rPr>
      <w:t>Stranica</w:t>
    </w:r>
    <w:proofErr w:type="spellEnd"/>
    <w:r w:rsidRPr="007B0D3B">
      <w:rPr>
        <w:rFonts w:ascii="Times New Roman" w:hAnsi="Times New Roman"/>
        <w:sz w:val="20"/>
        <w:szCs w:val="20"/>
      </w:rPr>
      <w:t xml:space="preserve"> </w:t>
    </w:r>
    <w:r w:rsidRPr="007B0D3B">
      <w:rPr>
        <w:rFonts w:ascii="Times New Roman" w:hAnsi="Times New Roman"/>
        <w:sz w:val="20"/>
        <w:szCs w:val="20"/>
      </w:rPr>
      <w:fldChar w:fldCharType="begin"/>
    </w:r>
    <w:r w:rsidRPr="007B0D3B">
      <w:rPr>
        <w:rFonts w:ascii="Times New Roman" w:hAnsi="Times New Roman"/>
        <w:sz w:val="20"/>
        <w:szCs w:val="20"/>
      </w:rPr>
      <w:instrText xml:space="preserve"> PAGE </w:instrText>
    </w:r>
    <w:r w:rsidRPr="007B0D3B">
      <w:rPr>
        <w:rFonts w:ascii="Times New Roman" w:hAnsi="Times New Roman"/>
        <w:sz w:val="20"/>
        <w:szCs w:val="20"/>
      </w:rPr>
      <w:fldChar w:fldCharType="separate"/>
    </w:r>
    <w:r w:rsidR="00B3183F">
      <w:rPr>
        <w:rFonts w:ascii="Times New Roman" w:hAnsi="Times New Roman"/>
        <w:noProof/>
        <w:sz w:val="20"/>
        <w:szCs w:val="20"/>
      </w:rPr>
      <w:t>11</w:t>
    </w:r>
    <w:r w:rsidRPr="007B0D3B">
      <w:rPr>
        <w:rFonts w:ascii="Times New Roman" w:hAnsi="Times New Roman"/>
        <w:sz w:val="20"/>
        <w:szCs w:val="20"/>
      </w:rPr>
      <w:fldChar w:fldCharType="end"/>
    </w:r>
    <w:r w:rsidRPr="007B0D3B">
      <w:rPr>
        <w:rFonts w:ascii="Times New Roman" w:hAnsi="Times New Roman"/>
        <w:sz w:val="20"/>
        <w:szCs w:val="20"/>
      </w:rPr>
      <w:t xml:space="preserve"> od </w:t>
    </w:r>
    <w:r w:rsidRPr="007B0D3B">
      <w:rPr>
        <w:rFonts w:ascii="Times New Roman" w:hAnsi="Times New Roman"/>
        <w:sz w:val="20"/>
        <w:szCs w:val="20"/>
      </w:rPr>
      <w:fldChar w:fldCharType="begin"/>
    </w:r>
    <w:r w:rsidRPr="007B0D3B">
      <w:rPr>
        <w:rFonts w:ascii="Times New Roman" w:hAnsi="Times New Roman"/>
        <w:sz w:val="20"/>
        <w:szCs w:val="20"/>
      </w:rPr>
      <w:instrText xml:space="preserve"> NUMPAGES </w:instrText>
    </w:r>
    <w:r w:rsidRPr="007B0D3B">
      <w:rPr>
        <w:rFonts w:ascii="Times New Roman" w:hAnsi="Times New Roman"/>
        <w:sz w:val="20"/>
        <w:szCs w:val="20"/>
      </w:rPr>
      <w:fldChar w:fldCharType="separate"/>
    </w:r>
    <w:r w:rsidR="00B3183F">
      <w:rPr>
        <w:rFonts w:ascii="Times New Roman" w:hAnsi="Times New Roman"/>
        <w:noProof/>
        <w:sz w:val="20"/>
        <w:szCs w:val="20"/>
      </w:rPr>
      <w:t>11</w:t>
    </w:r>
    <w:r w:rsidRPr="007B0D3B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F5C" w:rsidRDefault="00A93F5C" w:rsidP="00D4273E">
      <w:pPr>
        <w:spacing w:after="0" w:line="240" w:lineRule="auto"/>
      </w:pPr>
      <w:r>
        <w:separator/>
      </w:r>
    </w:p>
  </w:footnote>
  <w:footnote w:type="continuationSeparator" w:id="0">
    <w:p w:rsidR="00A93F5C" w:rsidRDefault="00A93F5C" w:rsidP="00D42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D3B" w:rsidRPr="001B4E6F" w:rsidRDefault="007B0D3B" w:rsidP="007B0D3B">
    <w:pPr>
      <w:pStyle w:val="Header"/>
      <w:pBdr>
        <w:bottom w:val="double" w:sz="4" w:space="1" w:color="auto"/>
      </w:pBdr>
      <w:jc w:val="right"/>
      <w:rPr>
        <w:sz w:val="20"/>
        <w:szCs w:val="20"/>
      </w:rPr>
    </w:pPr>
    <w:proofErr w:type="spellStart"/>
    <w:r w:rsidRPr="001B4E6F">
      <w:rPr>
        <w:sz w:val="20"/>
        <w:szCs w:val="20"/>
      </w:rPr>
      <w:t>Škola</w:t>
    </w:r>
    <w:proofErr w:type="spellEnd"/>
    <w:r w:rsidRPr="001B4E6F">
      <w:rPr>
        <w:sz w:val="20"/>
        <w:szCs w:val="20"/>
      </w:rPr>
      <w:t xml:space="preserve"> </w:t>
    </w:r>
    <w:proofErr w:type="spellStart"/>
    <w:r w:rsidRPr="001B4E6F">
      <w:rPr>
        <w:sz w:val="20"/>
        <w:szCs w:val="20"/>
      </w:rPr>
      <w:t>za</w:t>
    </w:r>
    <w:proofErr w:type="spellEnd"/>
    <w:r w:rsidRPr="001B4E6F">
      <w:rPr>
        <w:sz w:val="20"/>
        <w:szCs w:val="20"/>
      </w:rPr>
      <w:t xml:space="preserve"> </w:t>
    </w:r>
    <w:proofErr w:type="spellStart"/>
    <w:r w:rsidRPr="001B4E6F">
      <w:rPr>
        <w:sz w:val="20"/>
        <w:szCs w:val="20"/>
      </w:rPr>
      <w:t>umjetnost</w:t>
    </w:r>
    <w:proofErr w:type="spellEnd"/>
    <w:r w:rsidRPr="001B4E6F">
      <w:rPr>
        <w:sz w:val="20"/>
        <w:szCs w:val="20"/>
      </w:rPr>
      <w:t xml:space="preserve">, </w:t>
    </w:r>
    <w:proofErr w:type="spellStart"/>
    <w:r w:rsidRPr="001B4E6F">
      <w:rPr>
        <w:sz w:val="20"/>
        <w:szCs w:val="20"/>
      </w:rPr>
      <w:t>dizajn</w:t>
    </w:r>
    <w:proofErr w:type="spellEnd"/>
    <w:r w:rsidRPr="001B4E6F">
      <w:rPr>
        <w:sz w:val="20"/>
        <w:szCs w:val="20"/>
      </w:rPr>
      <w:t xml:space="preserve">, </w:t>
    </w:r>
    <w:proofErr w:type="spellStart"/>
    <w:r w:rsidRPr="001B4E6F">
      <w:rPr>
        <w:sz w:val="20"/>
        <w:szCs w:val="20"/>
      </w:rPr>
      <w:t>grafiku</w:t>
    </w:r>
    <w:proofErr w:type="spellEnd"/>
    <w:r w:rsidRPr="001B4E6F">
      <w:rPr>
        <w:sz w:val="20"/>
        <w:szCs w:val="20"/>
      </w:rPr>
      <w:t xml:space="preserve"> </w:t>
    </w:r>
    <w:proofErr w:type="spellStart"/>
    <w:r w:rsidRPr="001B4E6F">
      <w:rPr>
        <w:sz w:val="20"/>
        <w:szCs w:val="20"/>
      </w:rPr>
      <w:t>i</w:t>
    </w:r>
    <w:proofErr w:type="spellEnd"/>
    <w:r w:rsidRPr="001B4E6F">
      <w:rPr>
        <w:sz w:val="20"/>
        <w:szCs w:val="20"/>
      </w:rPr>
      <w:t xml:space="preserve"> </w:t>
    </w:r>
    <w:proofErr w:type="spellStart"/>
    <w:r w:rsidRPr="001B4E6F">
      <w:rPr>
        <w:sz w:val="20"/>
        <w:szCs w:val="20"/>
      </w:rPr>
      <w:t>odjeću</w:t>
    </w:r>
    <w:proofErr w:type="spellEnd"/>
    <w:r w:rsidRPr="001B4E6F">
      <w:rPr>
        <w:sz w:val="20"/>
        <w:szCs w:val="20"/>
      </w:rPr>
      <w:t xml:space="preserve"> </w:t>
    </w:r>
    <w:proofErr w:type="spellStart"/>
    <w:r w:rsidRPr="001B4E6F">
      <w:rPr>
        <w:sz w:val="20"/>
        <w:szCs w:val="20"/>
      </w:rPr>
      <w:t>Zabok</w:t>
    </w:r>
    <w:proofErr w:type="spellEnd"/>
  </w:p>
  <w:p w:rsidR="007B0D3B" w:rsidRPr="00C635B5" w:rsidRDefault="007B0D3B" w:rsidP="007B0D3B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67ED3"/>
    <w:multiLevelType w:val="hybridMultilevel"/>
    <w:tmpl w:val="E1480784"/>
    <w:lvl w:ilvl="0" w:tplc="B4743A58">
      <w:start w:val="1"/>
      <w:numFmt w:val="decimal"/>
      <w:lvlText w:val="(%1)"/>
      <w:lvlJc w:val="left"/>
      <w:pPr>
        <w:ind w:left="720" w:hanging="360"/>
      </w:pPr>
      <w:rPr>
        <w:rFonts w:eastAsia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C682A"/>
    <w:multiLevelType w:val="hybridMultilevel"/>
    <w:tmpl w:val="E1480784"/>
    <w:lvl w:ilvl="0" w:tplc="B4743A58">
      <w:start w:val="1"/>
      <w:numFmt w:val="decimal"/>
      <w:lvlText w:val="(%1)"/>
      <w:lvlJc w:val="left"/>
      <w:pPr>
        <w:ind w:left="720" w:hanging="360"/>
      </w:pPr>
      <w:rPr>
        <w:rFonts w:eastAsia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261F7"/>
    <w:multiLevelType w:val="hybridMultilevel"/>
    <w:tmpl w:val="E1480784"/>
    <w:lvl w:ilvl="0" w:tplc="B4743A58">
      <w:start w:val="1"/>
      <w:numFmt w:val="decimal"/>
      <w:lvlText w:val="(%1)"/>
      <w:lvlJc w:val="left"/>
      <w:pPr>
        <w:ind w:left="720" w:hanging="360"/>
      </w:pPr>
      <w:rPr>
        <w:rFonts w:eastAsia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F336B"/>
    <w:multiLevelType w:val="hybridMultilevel"/>
    <w:tmpl w:val="E1480784"/>
    <w:lvl w:ilvl="0" w:tplc="B4743A58">
      <w:start w:val="1"/>
      <w:numFmt w:val="decimal"/>
      <w:lvlText w:val="(%1)"/>
      <w:lvlJc w:val="left"/>
      <w:pPr>
        <w:ind w:left="720" w:hanging="360"/>
      </w:pPr>
      <w:rPr>
        <w:rFonts w:eastAsia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13C67"/>
    <w:multiLevelType w:val="hybridMultilevel"/>
    <w:tmpl w:val="E1480784"/>
    <w:lvl w:ilvl="0" w:tplc="B4743A58">
      <w:start w:val="1"/>
      <w:numFmt w:val="decimal"/>
      <w:lvlText w:val="(%1)"/>
      <w:lvlJc w:val="left"/>
      <w:pPr>
        <w:ind w:left="720" w:hanging="360"/>
      </w:pPr>
      <w:rPr>
        <w:rFonts w:eastAsia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C2126"/>
    <w:multiLevelType w:val="hybridMultilevel"/>
    <w:tmpl w:val="E1480784"/>
    <w:lvl w:ilvl="0" w:tplc="B4743A58">
      <w:start w:val="1"/>
      <w:numFmt w:val="decimal"/>
      <w:lvlText w:val="(%1)"/>
      <w:lvlJc w:val="left"/>
      <w:pPr>
        <w:ind w:left="720" w:hanging="360"/>
      </w:pPr>
      <w:rPr>
        <w:rFonts w:eastAsia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2508A"/>
    <w:multiLevelType w:val="hybridMultilevel"/>
    <w:tmpl w:val="C024B6A4"/>
    <w:lvl w:ilvl="0" w:tplc="B4743A58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42703BC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B1994"/>
    <w:multiLevelType w:val="hybridMultilevel"/>
    <w:tmpl w:val="E1480784"/>
    <w:lvl w:ilvl="0" w:tplc="B4743A58">
      <w:start w:val="1"/>
      <w:numFmt w:val="decimal"/>
      <w:lvlText w:val="(%1)"/>
      <w:lvlJc w:val="left"/>
      <w:pPr>
        <w:ind w:left="720" w:hanging="360"/>
      </w:pPr>
      <w:rPr>
        <w:rFonts w:eastAsia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63179"/>
    <w:multiLevelType w:val="hybridMultilevel"/>
    <w:tmpl w:val="E1480784"/>
    <w:lvl w:ilvl="0" w:tplc="B4743A58">
      <w:start w:val="1"/>
      <w:numFmt w:val="decimal"/>
      <w:lvlText w:val="(%1)"/>
      <w:lvlJc w:val="left"/>
      <w:pPr>
        <w:ind w:left="720" w:hanging="360"/>
      </w:pPr>
      <w:rPr>
        <w:rFonts w:eastAsia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2766E"/>
    <w:multiLevelType w:val="hybridMultilevel"/>
    <w:tmpl w:val="E1480784"/>
    <w:lvl w:ilvl="0" w:tplc="B4743A58">
      <w:start w:val="1"/>
      <w:numFmt w:val="decimal"/>
      <w:lvlText w:val="(%1)"/>
      <w:lvlJc w:val="left"/>
      <w:pPr>
        <w:ind w:left="720" w:hanging="360"/>
      </w:pPr>
      <w:rPr>
        <w:rFonts w:eastAsia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12E04"/>
    <w:multiLevelType w:val="hybridMultilevel"/>
    <w:tmpl w:val="E1480784"/>
    <w:lvl w:ilvl="0" w:tplc="B4743A58">
      <w:start w:val="1"/>
      <w:numFmt w:val="decimal"/>
      <w:lvlText w:val="(%1)"/>
      <w:lvlJc w:val="left"/>
      <w:pPr>
        <w:ind w:left="720" w:hanging="360"/>
      </w:pPr>
      <w:rPr>
        <w:rFonts w:eastAsia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33BD7"/>
    <w:multiLevelType w:val="hybridMultilevel"/>
    <w:tmpl w:val="E1480784"/>
    <w:lvl w:ilvl="0" w:tplc="B4743A58">
      <w:start w:val="1"/>
      <w:numFmt w:val="decimal"/>
      <w:lvlText w:val="(%1)"/>
      <w:lvlJc w:val="left"/>
      <w:pPr>
        <w:ind w:left="720" w:hanging="360"/>
      </w:pPr>
      <w:rPr>
        <w:rFonts w:eastAsia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D5AA7"/>
    <w:multiLevelType w:val="hybridMultilevel"/>
    <w:tmpl w:val="E1480784"/>
    <w:lvl w:ilvl="0" w:tplc="B4743A58">
      <w:start w:val="1"/>
      <w:numFmt w:val="decimal"/>
      <w:lvlText w:val="(%1)"/>
      <w:lvlJc w:val="left"/>
      <w:pPr>
        <w:ind w:left="720" w:hanging="360"/>
      </w:pPr>
      <w:rPr>
        <w:rFonts w:eastAsia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85FB7"/>
    <w:multiLevelType w:val="hybridMultilevel"/>
    <w:tmpl w:val="E1480784"/>
    <w:lvl w:ilvl="0" w:tplc="B4743A58">
      <w:start w:val="1"/>
      <w:numFmt w:val="decimal"/>
      <w:lvlText w:val="(%1)"/>
      <w:lvlJc w:val="left"/>
      <w:pPr>
        <w:ind w:left="720" w:hanging="360"/>
      </w:pPr>
      <w:rPr>
        <w:rFonts w:eastAsia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FB0BFA"/>
    <w:multiLevelType w:val="hybridMultilevel"/>
    <w:tmpl w:val="E1480784"/>
    <w:lvl w:ilvl="0" w:tplc="B4743A58">
      <w:start w:val="1"/>
      <w:numFmt w:val="decimal"/>
      <w:lvlText w:val="(%1)"/>
      <w:lvlJc w:val="left"/>
      <w:pPr>
        <w:ind w:left="720" w:hanging="360"/>
      </w:pPr>
      <w:rPr>
        <w:rFonts w:eastAsia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27F91"/>
    <w:multiLevelType w:val="hybridMultilevel"/>
    <w:tmpl w:val="E1480784"/>
    <w:lvl w:ilvl="0" w:tplc="B4743A58">
      <w:start w:val="1"/>
      <w:numFmt w:val="decimal"/>
      <w:lvlText w:val="(%1)"/>
      <w:lvlJc w:val="left"/>
      <w:pPr>
        <w:ind w:left="720" w:hanging="360"/>
      </w:pPr>
      <w:rPr>
        <w:rFonts w:eastAsia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E348F7"/>
    <w:multiLevelType w:val="hybridMultilevel"/>
    <w:tmpl w:val="E1480784"/>
    <w:lvl w:ilvl="0" w:tplc="B4743A58">
      <w:start w:val="1"/>
      <w:numFmt w:val="decimal"/>
      <w:lvlText w:val="(%1)"/>
      <w:lvlJc w:val="left"/>
      <w:pPr>
        <w:ind w:left="720" w:hanging="360"/>
      </w:pPr>
      <w:rPr>
        <w:rFonts w:eastAsia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11539"/>
    <w:multiLevelType w:val="hybridMultilevel"/>
    <w:tmpl w:val="E1480784"/>
    <w:lvl w:ilvl="0" w:tplc="B4743A58">
      <w:start w:val="1"/>
      <w:numFmt w:val="decimal"/>
      <w:lvlText w:val="(%1)"/>
      <w:lvlJc w:val="left"/>
      <w:pPr>
        <w:ind w:left="720" w:hanging="360"/>
      </w:pPr>
      <w:rPr>
        <w:rFonts w:eastAsia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16"/>
  </w:num>
  <w:num w:numId="5">
    <w:abstractNumId w:val="1"/>
  </w:num>
  <w:num w:numId="6">
    <w:abstractNumId w:val="10"/>
  </w:num>
  <w:num w:numId="7">
    <w:abstractNumId w:val="9"/>
  </w:num>
  <w:num w:numId="8">
    <w:abstractNumId w:val="13"/>
  </w:num>
  <w:num w:numId="9">
    <w:abstractNumId w:val="14"/>
  </w:num>
  <w:num w:numId="10">
    <w:abstractNumId w:val="11"/>
  </w:num>
  <w:num w:numId="11">
    <w:abstractNumId w:val="5"/>
  </w:num>
  <w:num w:numId="12">
    <w:abstractNumId w:val="3"/>
  </w:num>
  <w:num w:numId="13">
    <w:abstractNumId w:val="7"/>
  </w:num>
  <w:num w:numId="14">
    <w:abstractNumId w:val="17"/>
  </w:num>
  <w:num w:numId="15">
    <w:abstractNumId w:val="8"/>
  </w:num>
  <w:num w:numId="16">
    <w:abstractNumId w:val="12"/>
  </w:num>
  <w:num w:numId="17">
    <w:abstractNumId w:val="4"/>
  </w:num>
  <w:num w:numId="18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EFA"/>
    <w:rsid w:val="00024036"/>
    <w:rsid w:val="00032442"/>
    <w:rsid w:val="0007434A"/>
    <w:rsid w:val="00086FCD"/>
    <w:rsid w:val="000B30F5"/>
    <w:rsid w:val="000E57CD"/>
    <w:rsid w:val="000F2EFA"/>
    <w:rsid w:val="000F3C1F"/>
    <w:rsid w:val="000F41E5"/>
    <w:rsid w:val="00105B73"/>
    <w:rsid w:val="00111369"/>
    <w:rsid w:val="00120B81"/>
    <w:rsid w:val="0012190A"/>
    <w:rsid w:val="00131D24"/>
    <w:rsid w:val="0013540B"/>
    <w:rsid w:val="001549EB"/>
    <w:rsid w:val="001B339B"/>
    <w:rsid w:val="00201CDD"/>
    <w:rsid w:val="002061B0"/>
    <w:rsid w:val="002177AD"/>
    <w:rsid w:val="00231371"/>
    <w:rsid w:val="00280E3B"/>
    <w:rsid w:val="002C7CF3"/>
    <w:rsid w:val="00311335"/>
    <w:rsid w:val="003125BE"/>
    <w:rsid w:val="003760FC"/>
    <w:rsid w:val="00377D78"/>
    <w:rsid w:val="00397E11"/>
    <w:rsid w:val="003A04F8"/>
    <w:rsid w:val="00406BD8"/>
    <w:rsid w:val="004331E3"/>
    <w:rsid w:val="00435A2B"/>
    <w:rsid w:val="0045292F"/>
    <w:rsid w:val="0046742A"/>
    <w:rsid w:val="004B7716"/>
    <w:rsid w:val="004D0A01"/>
    <w:rsid w:val="004D3F52"/>
    <w:rsid w:val="00525B07"/>
    <w:rsid w:val="005F5E0C"/>
    <w:rsid w:val="006249AB"/>
    <w:rsid w:val="0067240B"/>
    <w:rsid w:val="00681D67"/>
    <w:rsid w:val="006B3C74"/>
    <w:rsid w:val="006C0622"/>
    <w:rsid w:val="006E540E"/>
    <w:rsid w:val="006F36AC"/>
    <w:rsid w:val="0071552B"/>
    <w:rsid w:val="00721B0B"/>
    <w:rsid w:val="0077023A"/>
    <w:rsid w:val="0079502E"/>
    <w:rsid w:val="007A272B"/>
    <w:rsid w:val="007A68DA"/>
    <w:rsid w:val="007B0D3B"/>
    <w:rsid w:val="008108C7"/>
    <w:rsid w:val="00812FB5"/>
    <w:rsid w:val="00851974"/>
    <w:rsid w:val="00860DD2"/>
    <w:rsid w:val="008632DB"/>
    <w:rsid w:val="008B3E83"/>
    <w:rsid w:val="008D07F7"/>
    <w:rsid w:val="00923917"/>
    <w:rsid w:val="00925BB5"/>
    <w:rsid w:val="009277C5"/>
    <w:rsid w:val="009D1FE9"/>
    <w:rsid w:val="00A93F5C"/>
    <w:rsid w:val="00AA14AB"/>
    <w:rsid w:val="00AE3C54"/>
    <w:rsid w:val="00AF4E8F"/>
    <w:rsid w:val="00B3183F"/>
    <w:rsid w:val="00B5331C"/>
    <w:rsid w:val="00B82F20"/>
    <w:rsid w:val="00BA0FC0"/>
    <w:rsid w:val="00BA1255"/>
    <w:rsid w:val="00C019C4"/>
    <w:rsid w:val="00C2348D"/>
    <w:rsid w:val="00C25A3C"/>
    <w:rsid w:val="00C40E76"/>
    <w:rsid w:val="00C54EC7"/>
    <w:rsid w:val="00C56091"/>
    <w:rsid w:val="00C73263"/>
    <w:rsid w:val="00D20694"/>
    <w:rsid w:val="00D20D9D"/>
    <w:rsid w:val="00D238AD"/>
    <w:rsid w:val="00D4273E"/>
    <w:rsid w:val="00D47B51"/>
    <w:rsid w:val="00D84374"/>
    <w:rsid w:val="00D917EC"/>
    <w:rsid w:val="00D92297"/>
    <w:rsid w:val="00DF7EB7"/>
    <w:rsid w:val="00E375E7"/>
    <w:rsid w:val="00E57B3D"/>
    <w:rsid w:val="00E74631"/>
    <w:rsid w:val="00E922FB"/>
    <w:rsid w:val="00EC5C96"/>
    <w:rsid w:val="00ED3EB8"/>
    <w:rsid w:val="00EE33C4"/>
    <w:rsid w:val="00EE7660"/>
    <w:rsid w:val="00EF1E27"/>
    <w:rsid w:val="00F67310"/>
    <w:rsid w:val="00F77B88"/>
    <w:rsid w:val="00F83DB3"/>
    <w:rsid w:val="00FA37C0"/>
    <w:rsid w:val="00FC4F60"/>
    <w:rsid w:val="00FE2760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AAC23"/>
  <w15:chartTrackingRefBased/>
  <w15:docId w15:val="{17DBF201-E80C-4BDD-9903-DD213079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EFA"/>
    <w:pPr>
      <w:spacing w:after="160" w:line="259" w:lineRule="auto"/>
    </w:pPr>
    <w:rPr>
      <w:sz w:val="22"/>
      <w:szCs w:val="22"/>
      <w:lang w:val="en-GB" w:eastAsia="en-US"/>
    </w:rPr>
  </w:style>
  <w:style w:type="paragraph" w:styleId="Heading1">
    <w:name w:val="heading 1"/>
    <w:basedOn w:val="Normal"/>
    <w:link w:val="Heading1Char"/>
    <w:uiPriority w:val="9"/>
    <w:qFormat/>
    <w:rsid w:val="007155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hr-HR"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D3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51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427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4273E"/>
  </w:style>
  <w:style w:type="paragraph" w:styleId="Footer">
    <w:name w:val="footer"/>
    <w:basedOn w:val="Normal"/>
    <w:link w:val="FooterChar"/>
    <w:unhideWhenUsed/>
    <w:rsid w:val="00D427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4273E"/>
  </w:style>
  <w:style w:type="character" w:customStyle="1" w:styleId="zadanifontodlomka-000001">
    <w:name w:val="zadanifontodlomka-000001"/>
    <w:rsid w:val="00120B81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Heading1Char">
    <w:name w:val="Heading 1 Char"/>
    <w:link w:val="Heading1"/>
    <w:uiPriority w:val="9"/>
    <w:rsid w:val="0071552B"/>
    <w:rPr>
      <w:rFonts w:ascii="Times New Roman" w:eastAsia="Times New Roman" w:hAnsi="Times New Roman" w:cs="Times New Roman"/>
      <w:b/>
      <w:bCs/>
      <w:kern w:val="36"/>
      <w:sz w:val="48"/>
      <w:szCs w:val="48"/>
      <w:lang w:val="hr-HR" w:eastAsia="hr-HR"/>
    </w:rPr>
  </w:style>
  <w:style w:type="paragraph" w:customStyle="1" w:styleId="Normal1">
    <w:name w:val="Normal1"/>
    <w:basedOn w:val="Normal"/>
    <w:rsid w:val="00435A2B"/>
    <w:pPr>
      <w:spacing w:after="105" w:line="240" w:lineRule="auto"/>
      <w:jc w:val="both"/>
    </w:pPr>
    <w:rPr>
      <w:rFonts w:ascii="Times New Roman" w:eastAsia="Times New Roman" w:hAnsi="Times New Roman"/>
      <w:sz w:val="24"/>
      <w:szCs w:val="24"/>
      <w:lang w:val="hr-HR" w:eastAsia="hr-HR"/>
    </w:rPr>
  </w:style>
  <w:style w:type="character" w:customStyle="1" w:styleId="zadanifontodlomka-000000">
    <w:name w:val="zadanifontodlomka-000000"/>
    <w:rsid w:val="00AA14AB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000003">
    <w:name w:val="000003"/>
    <w:rsid w:val="00AA14AB"/>
    <w:rPr>
      <w:b w:val="0"/>
      <w:bCs w:val="0"/>
      <w:sz w:val="24"/>
      <w:szCs w:val="24"/>
    </w:rPr>
  </w:style>
  <w:style w:type="paragraph" w:customStyle="1" w:styleId="li">
    <w:name w:val="li"/>
    <w:basedOn w:val="Normal"/>
    <w:rsid w:val="006249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character" w:customStyle="1" w:styleId="num">
    <w:name w:val="num"/>
    <w:basedOn w:val="DefaultParagraphFont"/>
    <w:rsid w:val="006249AB"/>
  </w:style>
  <w:style w:type="character" w:customStyle="1" w:styleId="Heading2Char">
    <w:name w:val="Heading 2 Char"/>
    <w:basedOn w:val="DefaultParagraphFont"/>
    <w:link w:val="Heading2"/>
    <w:uiPriority w:val="9"/>
    <w:semiHidden/>
    <w:rsid w:val="007B0D3B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US"/>
    </w:rPr>
  </w:style>
  <w:style w:type="paragraph" w:styleId="BodyText">
    <w:name w:val="Body Text"/>
    <w:basedOn w:val="Normal"/>
    <w:link w:val="BodyTextChar"/>
    <w:rsid w:val="00397E1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397E11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4499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388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947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559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79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23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89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5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3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48935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6612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4246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7030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6010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4856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9994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2767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4733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5166C-38BF-4C2D-8F0A-3AE2A1A32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3368</Words>
  <Characters>19203</Characters>
  <Application>Microsoft Office Word</Application>
  <DocSecurity>0</DocSecurity>
  <Lines>160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Rosip</dc:creator>
  <cp:keywords/>
  <cp:lastModifiedBy>TAJNISTVO</cp:lastModifiedBy>
  <cp:revision>3</cp:revision>
  <dcterms:created xsi:type="dcterms:W3CDTF">2019-12-19T11:36:00Z</dcterms:created>
  <dcterms:modified xsi:type="dcterms:W3CDTF">2020-02-10T14:03:00Z</dcterms:modified>
</cp:coreProperties>
</file>